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2D7" w:rsidRPr="00C952D7" w:rsidRDefault="00C952D7" w:rsidP="00C952D7">
      <w:pPr>
        <w:spacing w:before="100" w:beforeAutospacing="1" w:after="100" w:afterAutospacing="1" w:line="240" w:lineRule="auto"/>
        <w:outlineLvl w:val="1"/>
        <w:rPr>
          <w:rFonts w:ascii="Times New Roman" w:eastAsia="Times New Roman" w:hAnsi="Times New Roman" w:cs="Times New Roman"/>
          <w:b/>
          <w:bCs/>
          <w:sz w:val="36"/>
          <w:szCs w:val="36"/>
        </w:rPr>
      </w:pPr>
      <w:r w:rsidRPr="00C952D7">
        <w:rPr>
          <w:rFonts w:ascii="Times New Roman" w:eastAsia="Times New Roman" w:hAnsi="Times New Roman" w:cs="Times New Roman"/>
          <w:b/>
          <w:bCs/>
          <w:sz w:val="36"/>
          <w:szCs w:val="36"/>
        </w:rPr>
        <w:fldChar w:fldCharType="begin"/>
      </w:r>
      <w:r w:rsidRPr="00C952D7">
        <w:rPr>
          <w:rFonts w:ascii="Times New Roman" w:eastAsia="Times New Roman" w:hAnsi="Times New Roman" w:cs="Times New Roman"/>
          <w:b/>
          <w:bCs/>
          <w:sz w:val="36"/>
          <w:szCs w:val="36"/>
        </w:rPr>
        <w:instrText xml:space="preserve"> HYPERLINK "https://www.dawn.com/news/1658550/down-but-not-out" </w:instrText>
      </w:r>
      <w:r w:rsidRPr="00C952D7">
        <w:rPr>
          <w:rFonts w:ascii="Times New Roman" w:eastAsia="Times New Roman" w:hAnsi="Times New Roman" w:cs="Times New Roman"/>
          <w:b/>
          <w:bCs/>
          <w:sz w:val="36"/>
          <w:szCs w:val="36"/>
        </w:rPr>
        <w:fldChar w:fldCharType="separate"/>
      </w:r>
      <w:r w:rsidRPr="00C952D7">
        <w:rPr>
          <w:rFonts w:ascii="Times New Roman" w:eastAsia="Times New Roman" w:hAnsi="Times New Roman" w:cs="Times New Roman"/>
          <w:b/>
          <w:bCs/>
          <w:color w:val="0000FF"/>
          <w:sz w:val="36"/>
          <w:szCs w:val="36"/>
          <w:u w:val="single"/>
        </w:rPr>
        <w:t xml:space="preserve">Down but not out </w:t>
      </w:r>
      <w:r w:rsidRPr="00C952D7">
        <w:rPr>
          <w:rFonts w:ascii="Times New Roman" w:eastAsia="Times New Roman" w:hAnsi="Times New Roman" w:cs="Times New Roman"/>
          <w:b/>
          <w:bCs/>
          <w:sz w:val="36"/>
          <w:szCs w:val="36"/>
        </w:rPr>
        <w:fldChar w:fldCharType="end"/>
      </w:r>
    </w:p>
    <w:p w:rsidR="00C952D7" w:rsidRPr="00C952D7" w:rsidRDefault="00C952D7" w:rsidP="00C952D7">
      <w:pPr>
        <w:spacing w:after="0" w:line="240" w:lineRule="auto"/>
        <w:rPr>
          <w:rFonts w:ascii="Times New Roman" w:eastAsia="Times New Roman" w:hAnsi="Times New Roman" w:cs="Times New Roman"/>
          <w:sz w:val="24"/>
          <w:szCs w:val="24"/>
        </w:rPr>
      </w:pPr>
      <w:hyperlink r:id="rId4" w:history="1">
        <w:proofErr w:type="spellStart"/>
        <w:r w:rsidRPr="00C952D7">
          <w:rPr>
            <w:rFonts w:ascii="Times New Roman" w:eastAsia="Times New Roman" w:hAnsi="Times New Roman" w:cs="Times New Roman"/>
            <w:color w:val="0000FF"/>
            <w:sz w:val="24"/>
            <w:szCs w:val="24"/>
            <w:u w:val="single"/>
          </w:rPr>
          <w:t>Mahir</w:t>
        </w:r>
        <w:proofErr w:type="spellEnd"/>
        <w:r w:rsidRPr="00C952D7">
          <w:rPr>
            <w:rFonts w:ascii="Times New Roman" w:eastAsia="Times New Roman" w:hAnsi="Times New Roman" w:cs="Times New Roman"/>
            <w:color w:val="0000FF"/>
            <w:sz w:val="24"/>
            <w:szCs w:val="24"/>
            <w:u w:val="single"/>
          </w:rPr>
          <w:t xml:space="preserve"> </w:t>
        </w:r>
        <w:proofErr w:type="spellStart"/>
        <w:r w:rsidRPr="00C952D7">
          <w:rPr>
            <w:rFonts w:ascii="Times New Roman" w:eastAsia="Times New Roman" w:hAnsi="Times New Roman" w:cs="Times New Roman"/>
            <w:color w:val="0000FF"/>
            <w:sz w:val="24"/>
            <w:szCs w:val="24"/>
            <w:u w:val="single"/>
          </w:rPr>
          <w:t>Ali</w:t>
        </w:r>
      </w:hyperlink>
      <w:r w:rsidRPr="00C952D7">
        <w:rPr>
          <w:rFonts w:ascii="Times New Roman" w:eastAsia="Times New Roman" w:hAnsi="Times New Roman" w:cs="Times New Roman"/>
          <w:sz w:val="24"/>
          <w:szCs w:val="24"/>
        </w:rPr>
        <w:t>Published</w:t>
      </w:r>
      <w:proofErr w:type="spellEnd"/>
      <w:r w:rsidRPr="00C952D7">
        <w:rPr>
          <w:rFonts w:ascii="Times New Roman" w:eastAsia="Times New Roman" w:hAnsi="Times New Roman" w:cs="Times New Roman"/>
          <w:sz w:val="24"/>
          <w:szCs w:val="24"/>
        </w:rPr>
        <w:t xml:space="preserve"> November 17, 2021 - Updated 2 days ago </w:t>
      </w:r>
    </w:p>
    <w:p w:rsidR="00C952D7" w:rsidRPr="00C952D7" w:rsidRDefault="00C952D7" w:rsidP="00C952D7">
      <w:pPr>
        <w:spacing w:before="100" w:beforeAutospacing="1" w:after="100" w:afterAutospacing="1" w:line="240" w:lineRule="auto"/>
        <w:rPr>
          <w:rFonts w:ascii="Times New Roman" w:eastAsia="Times New Roman" w:hAnsi="Times New Roman" w:cs="Times New Roman"/>
          <w:sz w:val="24"/>
          <w:szCs w:val="24"/>
        </w:rPr>
      </w:pPr>
      <w:r w:rsidRPr="00C952D7">
        <w:rPr>
          <w:rFonts w:ascii="Times New Roman" w:eastAsia="Times New Roman" w:hAnsi="Times New Roman" w:cs="Times New Roman"/>
          <w:sz w:val="24"/>
          <w:szCs w:val="24"/>
        </w:rPr>
        <w:t>THERE isn’t a great deal to be said for sprawling international conferences, at least as far as outcomes are concerned. Perhaps everyone represented gets to have their say on the conference floor. You can rest assured, though, that most of the words — particularly words of wisdom — will fall on deaf ears.</w:t>
      </w:r>
    </w:p>
    <w:p w:rsidR="00C952D7" w:rsidRPr="00C952D7" w:rsidRDefault="00C952D7" w:rsidP="00C952D7">
      <w:pPr>
        <w:spacing w:before="100" w:beforeAutospacing="1" w:after="100" w:afterAutospacing="1" w:line="240" w:lineRule="auto"/>
        <w:rPr>
          <w:rFonts w:ascii="Times New Roman" w:eastAsia="Times New Roman" w:hAnsi="Times New Roman" w:cs="Times New Roman"/>
          <w:sz w:val="24"/>
          <w:szCs w:val="24"/>
        </w:rPr>
      </w:pPr>
      <w:r w:rsidRPr="00C952D7">
        <w:rPr>
          <w:rFonts w:ascii="Times New Roman" w:eastAsia="Times New Roman" w:hAnsi="Times New Roman" w:cs="Times New Roman"/>
          <w:sz w:val="24"/>
          <w:szCs w:val="24"/>
        </w:rPr>
        <w:t xml:space="preserve">There was no reason to expect that the UN-sponsored Conference of the Parties in Glasgow, COP26, would be any different. </w:t>
      </w:r>
    </w:p>
    <w:p w:rsidR="00C952D7" w:rsidRPr="00C952D7" w:rsidRDefault="00C952D7" w:rsidP="00C952D7">
      <w:pPr>
        <w:spacing w:before="100" w:beforeAutospacing="1" w:after="100" w:afterAutospacing="1" w:line="240" w:lineRule="auto"/>
        <w:rPr>
          <w:rFonts w:ascii="Times New Roman" w:eastAsia="Times New Roman" w:hAnsi="Times New Roman" w:cs="Times New Roman"/>
          <w:sz w:val="24"/>
          <w:szCs w:val="24"/>
        </w:rPr>
      </w:pPr>
      <w:r w:rsidRPr="00C952D7">
        <w:rPr>
          <w:rFonts w:ascii="Times New Roman" w:eastAsia="Times New Roman" w:hAnsi="Times New Roman" w:cs="Times New Roman"/>
          <w:sz w:val="24"/>
          <w:szCs w:val="24"/>
        </w:rPr>
        <w:t>It was hyped up as the last chance for humanity to preserve its habitat. But even that is hardly a novelty. Similar slogans have echoed since the first COP in Rio almost 30 years ago. That does not mean they are unduly alarmist. If anything, it is a reminder that the world would be in a rather different place had it seriously begun heeding the warnings back in the early 1990s.</w:t>
      </w:r>
    </w:p>
    <w:p w:rsidR="00C952D7" w:rsidRPr="00C952D7" w:rsidRDefault="00C952D7" w:rsidP="00C952D7">
      <w:pPr>
        <w:spacing w:before="100" w:beforeAutospacing="1" w:after="100" w:afterAutospacing="1" w:line="240" w:lineRule="auto"/>
        <w:rPr>
          <w:rFonts w:ascii="Times New Roman" w:eastAsia="Times New Roman" w:hAnsi="Times New Roman" w:cs="Times New Roman"/>
          <w:sz w:val="24"/>
          <w:szCs w:val="24"/>
        </w:rPr>
      </w:pPr>
      <w:r w:rsidRPr="00C952D7">
        <w:rPr>
          <w:rFonts w:ascii="Times New Roman" w:eastAsia="Times New Roman" w:hAnsi="Times New Roman" w:cs="Times New Roman"/>
          <w:sz w:val="24"/>
          <w:szCs w:val="24"/>
        </w:rPr>
        <w:t xml:space="preserve">The value of action was already apparent during that decade. The ban on </w:t>
      </w:r>
      <w:proofErr w:type="spellStart"/>
      <w:r w:rsidRPr="00C952D7">
        <w:rPr>
          <w:rFonts w:ascii="Times New Roman" w:eastAsia="Times New Roman" w:hAnsi="Times New Roman" w:cs="Times New Roman"/>
          <w:sz w:val="24"/>
          <w:szCs w:val="24"/>
        </w:rPr>
        <w:t>chloroflurocarbons</w:t>
      </w:r>
      <w:proofErr w:type="spellEnd"/>
      <w:r w:rsidRPr="00C952D7">
        <w:rPr>
          <w:rFonts w:ascii="Times New Roman" w:eastAsia="Times New Roman" w:hAnsi="Times New Roman" w:cs="Times New Roman"/>
          <w:sz w:val="24"/>
          <w:szCs w:val="24"/>
        </w:rPr>
        <w:t xml:space="preserve"> (CFCs) was eminently effective. Depletion of the ozone layer has barely been a concern in the 21st century. That’s obviously welcome, but it barely qualifies as tinkering on the edges of a vast problem.</w:t>
      </w:r>
    </w:p>
    <w:p w:rsidR="00C952D7" w:rsidRPr="00C952D7" w:rsidRDefault="00C952D7" w:rsidP="00C952D7">
      <w:pPr>
        <w:spacing w:before="100" w:beforeAutospacing="1" w:after="100" w:afterAutospacing="1" w:line="240" w:lineRule="auto"/>
        <w:rPr>
          <w:rFonts w:ascii="Times New Roman" w:eastAsia="Times New Roman" w:hAnsi="Times New Roman" w:cs="Times New Roman"/>
          <w:sz w:val="24"/>
          <w:szCs w:val="24"/>
        </w:rPr>
      </w:pPr>
      <w:r w:rsidRPr="00C952D7">
        <w:rPr>
          <w:rFonts w:ascii="Times New Roman" w:eastAsia="Times New Roman" w:hAnsi="Times New Roman" w:cs="Times New Roman"/>
          <w:sz w:val="24"/>
          <w:szCs w:val="24"/>
        </w:rPr>
        <w:t>Banishing CFCs did not threaten the broader supremacy of global capital. It was an easy compromise. Fossil fuels are in a different category altogether. They are seen to sustain certain nations as well as some of the world’s largest MNCs.</w:t>
      </w:r>
    </w:p>
    <w:p w:rsidR="00C952D7" w:rsidRPr="00C952D7" w:rsidRDefault="00C952D7" w:rsidP="00C952D7">
      <w:pPr>
        <w:spacing w:beforeAutospacing="1" w:after="100" w:afterAutospacing="1" w:line="240" w:lineRule="auto"/>
        <w:rPr>
          <w:rFonts w:ascii="Times New Roman" w:eastAsia="Times New Roman" w:hAnsi="Times New Roman" w:cs="Times New Roman"/>
          <w:sz w:val="24"/>
          <w:szCs w:val="24"/>
        </w:rPr>
      </w:pPr>
      <w:r w:rsidRPr="00C952D7">
        <w:rPr>
          <w:rFonts w:ascii="Times New Roman" w:eastAsia="Times New Roman" w:hAnsi="Times New Roman" w:cs="Times New Roman"/>
          <w:sz w:val="24"/>
          <w:szCs w:val="24"/>
        </w:rPr>
        <w:t>The Glasgow gabfest failed to forestall a catastrophe.</w:t>
      </w:r>
    </w:p>
    <w:p w:rsidR="00C952D7" w:rsidRPr="00C952D7" w:rsidRDefault="00C952D7" w:rsidP="00C952D7">
      <w:pPr>
        <w:spacing w:before="100" w:beforeAutospacing="1" w:after="100" w:afterAutospacing="1" w:line="240" w:lineRule="auto"/>
        <w:rPr>
          <w:rFonts w:ascii="Times New Roman" w:eastAsia="Times New Roman" w:hAnsi="Times New Roman" w:cs="Times New Roman"/>
          <w:sz w:val="24"/>
          <w:szCs w:val="24"/>
        </w:rPr>
      </w:pPr>
      <w:r w:rsidRPr="00C952D7">
        <w:rPr>
          <w:rFonts w:ascii="Times New Roman" w:eastAsia="Times New Roman" w:hAnsi="Times New Roman" w:cs="Times New Roman"/>
          <w:sz w:val="24"/>
          <w:szCs w:val="24"/>
        </w:rPr>
        <w:t>Some of the biggest offenders have known for more than six decades that their relentless quest for oil, coal and gas deposits, and the deployment of these fuels, entailed deleterious environmental consequences. That damning information was successfully sequestered for a long time. It’s much harder to bury carbon, which continues to be bandied about as an emissions reduction mechanism.</w:t>
      </w:r>
    </w:p>
    <w:p w:rsidR="00C952D7" w:rsidRPr="00C952D7" w:rsidRDefault="00C952D7" w:rsidP="00C952D7">
      <w:pPr>
        <w:spacing w:before="100" w:beforeAutospacing="1" w:after="100" w:afterAutospacing="1" w:line="240" w:lineRule="auto"/>
        <w:rPr>
          <w:rFonts w:ascii="Times New Roman" w:eastAsia="Times New Roman" w:hAnsi="Times New Roman" w:cs="Times New Roman"/>
          <w:sz w:val="24"/>
          <w:szCs w:val="24"/>
        </w:rPr>
      </w:pPr>
      <w:r w:rsidRPr="00C952D7">
        <w:rPr>
          <w:rFonts w:ascii="Times New Roman" w:eastAsia="Times New Roman" w:hAnsi="Times New Roman" w:cs="Times New Roman"/>
          <w:sz w:val="24"/>
          <w:szCs w:val="24"/>
        </w:rPr>
        <w:t>Even if this could technically be part of the solution, it’s again tantamount to tinkering on the fringes. Alongside ‘clean’ or ‘green’ coal, gas and oil, it’s part of the effort to deflect criticism of fossil fuels by pretending that their exploitation for decades to come will progressively become ‘safer’ alongside token efforts at mitigation.</w:t>
      </w:r>
    </w:p>
    <w:p w:rsidR="00C952D7" w:rsidRPr="00C952D7" w:rsidRDefault="00C952D7" w:rsidP="00C952D7">
      <w:pPr>
        <w:spacing w:before="100" w:beforeAutospacing="1" w:after="100" w:afterAutospacing="1" w:line="240" w:lineRule="auto"/>
        <w:rPr>
          <w:rFonts w:ascii="Times New Roman" w:eastAsia="Times New Roman" w:hAnsi="Times New Roman" w:cs="Times New Roman"/>
          <w:sz w:val="24"/>
          <w:szCs w:val="24"/>
        </w:rPr>
      </w:pPr>
      <w:r w:rsidRPr="00C952D7">
        <w:rPr>
          <w:rFonts w:ascii="Times New Roman" w:eastAsia="Times New Roman" w:hAnsi="Times New Roman" w:cs="Times New Roman"/>
          <w:sz w:val="24"/>
          <w:szCs w:val="24"/>
        </w:rPr>
        <w:t>Remarkably, until the Glasgow conference the emissions reduction agenda all but ignored fossil fuels. When it came to formally pronouncing a long overdue death sentence on coal, India and China stood in the way. The delayed final declaration was eventually watered down to seeking a phase-down rather than a phase-out of coal.</w:t>
      </w:r>
    </w:p>
    <w:p w:rsidR="00C952D7" w:rsidRPr="00C952D7" w:rsidRDefault="00C952D7" w:rsidP="00C952D7">
      <w:pPr>
        <w:spacing w:before="100" w:beforeAutospacing="1" w:after="100" w:afterAutospacing="1" w:line="240" w:lineRule="auto"/>
        <w:rPr>
          <w:rFonts w:ascii="Times New Roman" w:eastAsia="Times New Roman" w:hAnsi="Times New Roman" w:cs="Times New Roman"/>
          <w:sz w:val="24"/>
          <w:szCs w:val="24"/>
        </w:rPr>
      </w:pPr>
      <w:r w:rsidRPr="00C952D7">
        <w:rPr>
          <w:rFonts w:ascii="Times New Roman" w:eastAsia="Times New Roman" w:hAnsi="Times New Roman" w:cs="Times New Roman"/>
          <w:sz w:val="24"/>
          <w:szCs w:val="24"/>
        </w:rPr>
        <w:t xml:space="preserve">At one level, the semantics are superfluous. Nations routinely fall short of their commitments. Besides, there’s </w:t>
      </w:r>
      <w:proofErr w:type="gramStart"/>
      <w:r w:rsidRPr="00C952D7">
        <w:rPr>
          <w:rFonts w:ascii="Times New Roman" w:eastAsia="Times New Roman" w:hAnsi="Times New Roman" w:cs="Times New Roman"/>
          <w:sz w:val="24"/>
          <w:szCs w:val="24"/>
        </w:rPr>
        <w:t>a certain</w:t>
      </w:r>
      <w:proofErr w:type="gramEnd"/>
      <w:r w:rsidRPr="00C952D7">
        <w:rPr>
          <w:rFonts w:ascii="Times New Roman" w:eastAsia="Times New Roman" w:hAnsi="Times New Roman" w:cs="Times New Roman"/>
          <w:sz w:val="24"/>
          <w:szCs w:val="24"/>
        </w:rPr>
        <w:t xml:space="preserve"> logic behind India and China’s resistance: the developed West has relied on fossil fuels for much longer than developing nations to power its growth, and historically bears responsibility for a far higher level of emissions.</w:t>
      </w:r>
    </w:p>
    <w:p w:rsidR="00C952D7" w:rsidRPr="00C952D7" w:rsidRDefault="00C952D7" w:rsidP="00C952D7">
      <w:pPr>
        <w:spacing w:before="100" w:beforeAutospacing="1" w:after="100" w:afterAutospacing="1" w:line="240" w:lineRule="auto"/>
        <w:rPr>
          <w:rFonts w:ascii="Times New Roman" w:eastAsia="Times New Roman" w:hAnsi="Times New Roman" w:cs="Times New Roman"/>
          <w:sz w:val="24"/>
          <w:szCs w:val="24"/>
        </w:rPr>
      </w:pPr>
      <w:r w:rsidRPr="00C952D7">
        <w:rPr>
          <w:rFonts w:ascii="Times New Roman" w:eastAsia="Times New Roman" w:hAnsi="Times New Roman" w:cs="Times New Roman"/>
          <w:sz w:val="24"/>
          <w:szCs w:val="24"/>
        </w:rPr>
        <w:lastRenderedPageBreak/>
        <w:t>The West’s ambitions on climate action rarely reflect this advantage. Even the $100 billion promised by the North to the South at the Paris conference in 2015 has not been delivered so far. That is anyhow paltry compensation for decades of colonial robbery, followed in many cases by neocolonial exploitation — and a plethora of criminal actions to ward off democratic developments that threatened to halt the plunder of natural resources.</w:t>
      </w:r>
    </w:p>
    <w:p w:rsidR="00C952D7" w:rsidRPr="00C952D7" w:rsidRDefault="00C952D7" w:rsidP="00C952D7">
      <w:pPr>
        <w:spacing w:before="100" w:beforeAutospacing="1" w:after="100" w:afterAutospacing="1" w:line="240" w:lineRule="auto"/>
        <w:rPr>
          <w:rFonts w:ascii="Times New Roman" w:eastAsia="Times New Roman" w:hAnsi="Times New Roman" w:cs="Times New Roman"/>
          <w:sz w:val="24"/>
          <w:szCs w:val="24"/>
        </w:rPr>
      </w:pPr>
      <w:r w:rsidRPr="00C952D7">
        <w:rPr>
          <w:rFonts w:ascii="Times New Roman" w:eastAsia="Times New Roman" w:hAnsi="Times New Roman" w:cs="Times New Roman"/>
          <w:sz w:val="24"/>
          <w:szCs w:val="24"/>
        </w:rPr>
        <w:t xml:space="preserve">If that’s a bridge too far, the very least developed nations </w:t>
      </w:r>
      <w:proofErr w:type="gramStart"/>
      <w:r w:rsidRPr="00C952D7">
        <w:rPr>
          <w:rFonts w:ascii="Times New Roman" w:eastAsia="Times New Roman" w:hAnsi="Times New Roman" w:cs="Times New Roman"/>
          <w:sz w:val="24"/>
          <w:szCs w:val="24"/>
        </w:rPr>
        <w:t>could do would</w:t>
      </w:r>
      <w:proofErr w:type="gramEnd"/>
      <w:r w:rsidRPr="00C952D7">
        <w:rPr>
          <w:rFonts w:ascii="Times New Roman" w:eastAsia="Times New Roman" w:hAnsi="Times New Roman" w:cs="Times New Roman"/>
          <w:sz w:val="24"/>
          <w:szCs w:val="24"/>
        </w:rPr>
        <w:t xml:space="preserve"> be to rapidly reduce their own dependence on fossil fuels before they pressure India or China to catch up. Let’s also not forget that even though China is today the world’s largest greenhouse gas emitter, its per capita carbon footprint is considerably smaller than that of the US — and India’s is minuscule in comparison.</w:t>
      </w:r>
    </w:p>
    <w:p w:rsidR="00C952D7" w:rsidRPr="00C952D7" w:rsidRDefault="00C952D7" w:rsidP="00C952D7">
      <w:pPr>
        <w:spacing w:before="100" w:beforeAutospacing="1" w:after="100" w:afterAutospacing="1" w:line="240" w:lineRule="auto"/>
        <w:rPr>
          <w:rFonts w:ascii="Times New Roman" w:eastAsia="Times New Roman" w:hAnsi="Times New Roman" w:cs="Times New Roman"/>
          <w:sz w:val="24"/>
          <w:szCs w:val="24"/>
        </w:rPr>
      </w:pPr>
      <w:r w:rsidRPr="00C952D7">
        <w:rPr>
          <w:rFonts w:ascii="Times New Roman" w:eastAsia="Times New Roman" w:hAnsi="Times New Roman" w:cs="Times New Roman"/>
          <w:sz w:val="24"/>
          <w:szCs w:val="24"/>
        </w:rPr>
        <w:t>Comprehensive climate justice wasn’t on the Glasgow agenda, though — even if even Western activists acknowledge its importance. But activists were mostly on the fringes, while the corridors were crawling with fossil fuel lobbyists keen to parade their recently acquired cre</w:t>
      </w:r>
      <w:r w:rsidRPr="00C952D7">
        <w:rPr>
          <w:rFonts w:ascii="Times New Roman" w:eastAsia="Times New Roman" w:hAnsi="Times New Roman" w:cs="Times New Roman"/>
          <w:sz w:val="24"/>
          <w:szCs w:val="24"/>
        </w:rPr>
        <w:softHyphen/>
      </w:r>
      <w:r w:rsidRPr="00C952D7">
        <w:rPr>
          <w:rFonts w:ascii="Times New Roman" w:eastAsia="Times New Roman" w:hAnsi="Times New Roman" w:cs="Times New Roman"/>
          <w:sz w:val="24"/>
          <w:szCs w:val="24"/>
        </w:rPr>
        <w:softHyphen/>
      </w:r>
      <w:r w:rsidRPr="00C952D7">
        <w:rPr>
          <w:rFonts w:ascii="Times New Roman" w:eastAsia="Times New Roman" w:hAnsi="Times New Roman" w:cs="Times New Roman"/>
          <w:sz w:val="24"/>
          <w:szCs w:val="24"/>
        </w:rPr>
        <w:softHyphen/>
        <w:t>dentials as conv</w:t>
      </w:r>
      <w:r w:rsidRPr="00C952D7">
        <w:rPr>
          <w:rFonts w:ascii="Times New Roman" w:eastAsia="Times New Roman" w:hAnsi="Times New Roman" w:cs="Times New Roman"/>
          <w:sz w:val="24"/>
          <w:szCs w:val="24"/>
        </w:rPr>
        <w:softHyphen/>
        <w:t>erts to environ</w:t>
      </w:r>
      <w:r w:rsidRPr="00C952D7">
        <w:rPr>
          <w:rFonts w:ascii="Times New Roman" w:eastAsia="Times New Roman" w:hAnsi="Times New Roman" w:cs="Times New Roman"/>
          <w:sz w:val="24"/>
          <w:szCs w:val="24"/>
        </w:rPr>
        <w:softHyphen/>
      </w:r>
      <w:r w:rsidRPr="00C952D7">
        <w:rPr>
          <w:rFonts w:ascii="Times New Roman" w:eastAsia="Times New Roman" w:hAnsi="Times New Roman" w:cs="Times New Roman"/>
          <w:sz w:val="24"/>
          <w:szCs w:val="24"/>
        </w:rPr>
        <w:softHyphen/>
      </w:r>
      <w:r w:rsidRPr="00C952D7">
        <w:rPr>
          <w:rFonts w:ascii="Times New Roman" w:eastAsia="Times New Roman" w:hAnsi="Times New Roman" w:cs="Times New Roman"/>
          <w:sz w:val="24"/>
          <w:szCs w:val="24"/>
        </w:rPr>
        <w:softHyphen/>
        <w:t>men</w:t>
      </w:r>
      <w:r w:rsidRPr="00C952D7">
        <w:rPr>
          <w:rFonts w:ascii="Times New Roman" w:eastAsia="Times New Roman" w:hAnsi="Times New Roman" w:cs="Times New Roman"/>
          <w:sz w:val="24"/>
          <w:szCs w:val="24"/>
        </w:rPr>
        <w:softHyphen/>
      </w:r>
      <w:r w:rsidRPr="00C952D7">
        <w:rPr>
          <w:rFonts w:ascii="Times New Roman" w:eastAsia="Times New Roman" w:hAnsi="Times New Roman" w:cs="Times New Roman"/>
          <w:sz w:val="24"/>
          <w:szCs w:val="24"/>
        </w:rPr>
        <w:softHyphen/>
        <w:t xml:space="preserve">talism. </w:t>
      </w:r>
    </w:p>
    <w:p w:rsidR="00C952D7" w:rsidRPr="00C952D7" w:rsidRDefault="00C952D7" w:rsidP="00C952D7">
      <w:pPr>
        <w:spacing w:before="100" w:beforeAutospacing="1" w:after="100" w:afterAutospacing="1" w:line="240" w:lineRule="auto"/>
        <w:rPr>
          <w:rFonts w:ascii="Times New Roman" w:eastAsia="Times New Roman" w:hAnsi="Times New Roman" w:cs="Times New Roman"/>
          <w:sz w:val="24"/>
          <w:szCs w:val="24"/>
        </w:rPr>
      </w:pPr>
      <w:r w:rsidRPr="00C952D7">
        <w:rPr>
          <w:rFonts w:ascii="Times New Roman" w:eastAsia="Times New Roman" w:hAnsi="Times New Roman" w:cs="Times New Roman"/>
          <w:sz w:val="24"/>
          <w:szCs w:val="24"/>
        </w:rPr>
        <w:t>At least some of the oil, coal and gas conglomerates are happy to wear a green mask, provided it proves profitable in the short run. If the prospect involves delayed gratification, they would rather not risk their own resources. But even public funding is seen as unacceptable if it involves higher taxes for those who can easily afford them. The fate of Joe Biden’s Build Back Better bill speaks for itself.</w:t>
      </w:r>
    </w:p>
    <w:p w:rsidR="00C952D7" w:rsidRPr="00C952D7" w:rsidRDefault="00C952D7" w:rsidP="00C952D7">
      <w:pPr>
        <w:spacing w:before="100" w:beforeAutospacing="1" w:after="100" w:afterAutospacing="1" w:line="240" w:lineRule="auto"/>
        <w:rPr>
          <w:rFonts w:ascii="Times New Roman" w:eastAsia="Times New Roman" w:hAnsi="Times New Roman" w:cs="Times New Roman"/>
          <w:sz w:val="24"/>
          <w:szCs w:val="24"/>
        </w:rPr>
      </w:pPr>
      <w:r w:rsidRPr="00C952D7">
        <w:rPr>
          <w:rFonts w:ascii="Times New Roman" w:eastAsia="Times New Roman" w:hAnsi="Times New Roman" w:cs="Times New Roman"/>
          <w:sz w:val="24"/>
          <w:szCs w:val="24"/>
        </w:rPr>
        <w:t xml:space="preserve">In the unlikely event that the half-baked pledges made at Glasgow are religiously adhered to, the planet is headed for 2.4 degrees Celsius of warming this century. That may well be a conservative estimate. The consequences could deteriorate far more sharply than anticipated. </w:t>
      </w:r>
    </w:p>
    <w:p w:rsidR="00C952D7" w:rsidRPr="00C952D7" w:rsidRDefault="00C952D7" w:rsidP="00C952D7">
      <w:pPr>
        <w:spacing w:before="100" w:beforeAutospacing="1" w:after="100" w:afterAutospacing="1" w:line="240" w:lineRule="auto"/>
        <w:rPr>
          <w:rFonts w:ascii="Times New Roman" w:eastAsia="Times New Roman" w:hAnsi="Times New Roman" w:cs="Times New Roman"/>
          <w:sz w:val="24"/>
          <w:szCs w:val="24"/>
        </w:rPr>
      </w:pPr>
      <w:r w:rsidRPr="00C952D7">
        <w:rPr>
          <w:rFonts w:ascii="Times New Roman" w:eastAsia="Times New Roman" w:hAnsi="Times New Roman" w:cs="Times New Roman"/>
          <w:sz w:val="24"/>
          <w:szCs w:val="24"/>
        </w:rPr>
        <w:t xml:space="preserve">Many young people at the forefront of climate agitation seem to understand that systemic changes in the way the world is </w:t>
      </w:r>
      <w:proofErr w:type="spellStart"/>
      <w:r w:rsidRPr="00C952D7">
        <w:rPr>
          <w:rFonts w:ascii="Times New Roman" w:eastAsia="Times New Roman" w:hAnsi="Times New Roman" w:cs="Times New Roman"/>
          <w:sz w:val="24"/>
          <w:szCs w:val="24"/>
        </w:rPr>
        <w:t>organised</w:t>
      </w:r>
      <w:proofErr w:type="spellEnd"/>
      <w:r w:rsidRPr="00C952D7">
        <w:rPr>
          <w:rFonts w:ascii="Times New Roman" w:eastAsia="Times New Roman" w:hAnsi="Times New Roman" w:cs="Times New Roman"/>
          <w:sz w:val="24"/>
          <w:szCs w:val="24"/>
        </w:rPr>
        <w:t xml:space="preserve"> will be necessary to shift the global trajectory. But there are older generations relentlessly paving the path to disaster. Wasting the crucial present decade in </w:t>
      </w:r>
      <w:proofErr w:type="spellStart"/>
      <w:r w:rsidRPr="00C952D7">
        <w:rPr>
          <w:rFonts w:ascii="Times New Roman" w:eastAsia="Times New Roman" w:hAnsi="Times New Roman" w:cs="Times New Roman"/>
          <w:sz w:val="24"/>
          <w:szCs w:val="24"/>
        </w:rPr>
        <w:t>greenwashing</w:t>
      </w:r>
      <w:proofErr w:type="spellEnd"/>
      <w:r w:rsidRPr="00C952D7">
        <w:rPr>
          <w:rFonts w:ascii="Times New Roman" w:eastAsia="Times New Roman" w:hAnsi="Times New Roman" w:cs="Times New Roman"/>
          <w:sz w:val="24"/>
          <w:szCs w:val="24"/>
        </w:rPr>
        <w:t xml:space="preserve"> and related blah, blah, blah would be the biggest crime ever committed against humanity. </w:t>
      </w:r>
    </w:p>
    <w:p w:rsidR="00C952D7" w:rsidRPr="00C952D7" w:rsidRDefault="00C952D7" w:rsidP="00C952D7">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C952D7">
          <w:rPr>
            <w:rFonts w:ascii="Times New Roman" w:eastAsia="Times New Roman" w:hAnsi="Times New Roman" w:cs="Times New Roman"/>
            <w:b/>
            <w:bCs/>
            <w:color w:val="0000FF"/>
            <w:sz w:val="24"/>
            <w:szCs w:val="24"/>
            <w:u w:val="single"/>
          </w:rPr>
          <w:t>mahir.dawn@gmail.com</w:t>
        </w:r>
      </w:hyperlink>
    </w:p>
    <w:p w:rsidR="00C952D7" w:rsidRPr="00C952D7" w:rsidRDefault="00C952D7" w:rsidP="00C952D7">
      <w:pPr>
        <w:spacing w:before="100" w:beforeAutospacing="1" w:after="100" w:afterAutospacing="1" w:line="240" w:lineRule="auto"/>
        <w:rPr>
          <w:rFonts w:ascii="Times New Roman" w:eastAsia="Times New Roman" w:hAnsi="Times New Roman" w:cs="Times New Roman"/>
          <w:sz w:val="24"/>
          <w:szCs w:val="24"/>
        </w:rPr>
      </w:pPr>
      <w:r w:rsidRPr="00C952D7">
        <w:rPr>
          <w:rFonts w:ascii="Times New Roman" w:eastAsia="Times New Roman" w:hAnsi="Times New Roman" w:cs="Times New Roman"/>
          <w:i/>
          <w:iCs/>
          <w:sz w:val="24"/>
          <w:szCs w:val="24"/>
        </w:rPr>
        <w:t>Published in Dawn, November 17th, 2021</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952D7"/>
    <w:rsid w:val="00014B23"/>
    <w:rsid w:val="002B289F"/>
    <w:rsid w:val="00634A4D"/>
    <w:rsid w:val="00803384"/>
    <w:rsid w:val="008D4674"/>
    <w:rsid w:val="00B21DD4"/>
    <w:rsid w:val="00C32EA2"/>
    <w:rsid w:val="00C77A92"/>
    <w:rsid w:val="00C93617"/>
    <w:rsid w:val="00C952D7"/>
    <w:rsid w:val="00D75C65"/>
    <w:rsid w:val="00F91E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C952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52D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952D7"/>
    <w:rPr>
      <w:color w:val="0000FF"/>
      <w:u w:val="single"/>
    </w:rPr>
  </w:style>
  <w:style w:type="character" w:customStyle="1" w:styleId="storybyline">
    <w:name w:val="story__byline"/>
    <w:basedOn w:val="DefaultParagraphFont"/>
    <w:rsid w:val="00C952D7"/>
  </w:style>
  <w:style w:type="character" w:customStyle="1" w:styleId="storytime">
    <w:name w:val="story__time"/>
    <w:basedOn w:val="DefaultParagraphFont"/>
    <w:rsid w:val="00C952D7"/>
  </w:style>
  <w:style w:type="character" w:customStyle="1" w:styleId="timestamp--label">
    <w:name w:val="timestamp--label"/>
    <w:basedOn w:val="DefaultParagraphFont"/>
    <w:rsid w:val="00C952D7"/>
  </w:style>
  <w:style w:type="character" w:customStyle="1" w:styleId="timestamp--date">
    <w:name w:val="timestamp--date"/>
    <w:basedOn w:val="DefaultParagraphFont"/>
    <w:rsid w:val="00C952D7"/>
  </w:style>
  <w:style w:type="character" w:customStyle="1" w:styleId="timestamp--time">
    <w:name w:val="timestamp--time"/>
    <w:basedOn w:val="DefaultParagraphFont"/>
    <w:rsid w:val="00C952D7"/>
  </w:style>
  <w:style w:type="character" w:customStyle="1" w:styleId="count">
    <w:name w:val="count"/>
    <w:basedOn w:val="DefaultParagraphFont"/>
    <w:rsid w:val="00C952D7"/>
  </w:style>
  <w:style w:type="paragraph" w:styleId="NormalWeb">
    <w:name w:val="Normal (Web)"/>
    <w:basedOn w:val="Normal"/>
    <w:uiPriority w:val="99"/>
    <w:semiHidden/>
    <w:unhideWhenUsed/>
    <w:rsid w:val="00C952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52D7"/>
    <w:rPr>
      <w:b/>
      <w:bCs/>
    </w:rPr>
  </w:style>
  <w:style w:type="character" w:styleId="Emphasis">
    <w:name w:val="Emphasis"/>
    <w:basedOn w:val="DefaultParagraphFont"/>
    <w:uiPriority w:val="20"/>
    <w:qFormat/>
    <w:rsid w:val="00C952D7"/>
    <w:rPr>
      <w:i/>
      <w:iCs/>
    </w:rPr>
  </w:style>
</w:styles>
</file>

<file path=word/webSettings.xml><?xml version="1.0" encoding="utf-8"?>
<w:webSettings xmlns:r="http://schemas.openxmlformats.org/officeDocument/2006/relationships" xmlns:w="http://schemas.openxmlformats.org/wordprocessingml/2006/main">
  <w:divs>
    <w:div w:id="770473147">
      <w:bodyDiv w:val="1"/>
      <w:marLeft w:val="0"/>
      <w:marRight w:val="0"/>
      <w:marTop w:val="0"/>
      <w:marBottom w:val="0"/>
      <w:divBdr>
        <w:top w:val="none" w:sz="0" w:space="0" w:color="auto"/>
        <w:left w:val="none" w:sz="0" w:space="0" w:color="auto"/>
        <w:bottom w:val="none" w:sz="0" w:space="0" w:color="auto"/>
        <w:right w:val="none" w:sz="0" w:space="0" w:color="auto"/>
      </w:divBdr>
      <w:divsChild>
        <w:div w:id="488134657">
          <w:marLeft w:val="0"/>
          <w:marRight w:val="0"/>
          <w:marTop w:val="0"/>
          <w:marBottom w:val="0"/>
          <w:divBdr>
            <w:top w:val="none" w:sz="0" w:space="0" w:color="auto"/>
            <w:left w:val="none" w:sz="0" w:space="0" w:color="auto"/>
            <w:bottom w:val="none" w:sz="0" w:space="0" w:color="auto"/>
            <w:right w:val="none" w:sz="0" w:space="0" w:color="auto"/>
          </w:divBdr>
        </w:div>
        <w:div w:id="1254627895">
          <w:marLeft w:val="0"/>
          <w:marRight w:val="0"/>
          <w:marTop w:val="0"/>
          <w:marBottom w:val="0"/>
          <w:divBdr>
            <w:top w:val="none" w:sz="0" w:space="0" w:color="auto"/>
            <w:left w:val="none" w:sz="0" w:space="0" w:color="auto"/>
            <w:bottom w:val="none" w:sz="0" w:space="0" w:color="auto"/>
            <w:right w:val="none" w:sz="0" w:space="0" w:color="auto"/>
          </w:divBdr>
          <w:divsChild>
            <w:div w:id="784427856">
              <w:marLeft w:val="0"/>
              <w:marRight w:val="0"/>
              <w:marTop w:val="0"/>
              <w:marBottom w:val="0"/>
              <w:divBdr>
                <w:top w:val="none" w:sz="0" w:space="0" w:color="auto"/>
                <w:left w:val="none" w:sz="0" w:space="0" w:color="auto"/>
                <w:bottom w:val="none" w:sz="0" w:space="0" w:color="auto"/>
                <w:right w:val="none" w:sz="0" w:space="0" w:color="auto"/>
              </w:divBdr>
            </w:div>
            <w:div w:id="2096634774">
              <w:marLeft w:val="0"/>
              <w:marRight w:val="0"/>
              <w:marTop w:val="0"/>
              <w:marBottom w:val="0"/>
              <w:divBdr>
                <w:top w:val="none" w:sz="0" w:space="0" w:color="auto"/>
                <w:left w:val="none" w:sz="0" w:space="0" w:color="auto"/>
                <w:bottom w:val="none" w:sz="0" w:space="0" w:color="auto"/>
                <w:right w:val="none" w:sz="0" w:space="0" w:color="auto"/>
              </w:divBdr>
            </w:div>
            <w:div w:id="1765491211">
              <w:marLeft w:val="0"/>
              <w:marRight w:val="0"/>
              <w:marTop w:val="0"/>
              <w:marBottom w:val="0"/>
              <w:divBdr>
                <w:top w:val="none" w:sz="0" w:space="0" w:color="auto"/>
                <w:left w:val="none" w:sz="0" w:space="0" w:color="auto"/>
                <w:bottom w:val="none" w:sz="0" w:space="0" w:color="auto"/>
                <w:right w:val="none" w:sz="0" w:space="0" w:color="auto"/>
              </w:divBdr>
            </w:div>
            <w:div w:id="993026644">
              <w:marLeft w:val="0"/>
              <w:marRight w:val="0"/>
              <w:marTop w:val="0"/>
              <w:marBottom w:val="0"/>
              <w:divBdr>
                <w:top w:val="none" w:sz="0" w:space="0" w:color="auto"/>
                <w:left w:val="none" w:sz="0" w:space="0" w:color="auto"/>
                <w:bottom w:val="none" w:sz="0" w:space="0" w:color="auto"/>
                <w:right w:val="none" w:sz="0" w:space="0" w:color="auto"/>
              </w:divBdr>
            </w:div>
          </w:divsChild>
        </w:div>
        <w:div w:id="1587879512">
          <w:marLeft w:val="0"/>
          <w:marRight w:val="0"/>
          <w:marTop w:val="0"/>
          <w:marBottom w:val="0"/>
          <w:divBdr>
            <w:top w:val="none" w:sz="0" w:space="0" w:color="auto"/>
            <w:left w:val="none" w:sz="0" w:space="0" w:color="auto"/>
            <w:bottom w:val="none" w:sz="0" w:space="0" w:color="auto"/>
            <w:right w:val="none" w:sz="0" w:space="0" w:color="auto"/>
          </w:divBdr>
          <w:divsChild>
            <w:div w:id="1999185168">
              <w:marLeft w:val="0"/>
              <w:marRight w:val="0"/>
              <w:marTop w:val="0"/>
              <w:marBottom w:val="0"/>
              <w:divBdr>
                <w:top w:val="none" w:sz="0" w:space="0" w:color="auto"/>
                <w:left w:val="none" w:sz="0" w:space="0" w:color="auto"/>
                <w:bottom w:val="none" w:sz="0" w:space="0" w:color="auto"/>
                <w:right w:val="none" w:sz="0" w:space="0" w:color="auto"/>
              </w:divBdr>
              <w:divsChild>
                <w:div w:id="1191456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ilto:mahir.dawn@gmail.com" TargetMode="External"/><Relationship Id="rId4" Type="http://schemas.openxmlformats.org/officeDocument/2006/relationships/hyperlink" Target="https://www.dawn.com/authors/322/mahir-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4578</Characters>
  <Application>Microsoft Office Word</Application>
  <DocSecurity>0</DocSecurity>
  <Lines>38</Lines>
  <Paragraphs>10</Paragraphs>
  <ScaleCrop>false</ScaleCrop>
  <Company>Grizli777</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2021-11-19T05:59:00Z</dcterms:created>
  <dcterms:modified xsi:type="dcterms:W3CDTF">2021-11-19T05:59:00Z</dcterms:modified>
</cp:coreProperties>
</file>