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FC" w:rsidRPr="00DD18FC" w:rsidRDefault="00DD18FC" w:rsidP="00DD1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D18FC">
        <w:rPr>
          <w:rFonts w:ascii="Times New Roman" w:eastAsia="Times New Roman" w:hAnsi="Times New Roman" w:cs="Times New Roman"/>
          <w:b/>
          <w:bCs/>
          <w:sz w:val="36"/>
          <w:szCs w:val="36"/>
        </w:rPr>
        <w:t>Apocalypse soon?</w:t>
      </w:r>
      <w:proofErr w:type="gramEnd"/>
      <w:r w:rsidRPr="00DD18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D18FC" w:rsidRPr="00DD18FC" w:rsidRDefault="00DD18FC" w:rsidP="00DD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BY M A H I R A L I 2021-08-11 </w:t>
      </w:r>
    </w:p>
    <w:p w:rsidR="00DD18FC" w:rsidRPr="00DD18FC" w:rsidRDefault="00DD18FC" w:rsidP="00DD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IT`S hardly a coincidence that the sixth assessment of the Intergovernmental Panel on Climate Change (IPCC) arrives amid copious evidence of the catastrophes propelled by environmental degradation.</w:t>
      </w:r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A vast Greek tragedy continues to unfold amid a torrid Mediterranean summer that has also brought wildfires to Turkey and Italy. Parts of California, too, remain ablaze.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A shocking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heatwave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in the Pacific 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northwest</w:t>
      </w:r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turned parts of Canada, of all places, into a cauldron. But then, Siberia has also suffered similar consequences, and unprecedented temperatures have been recorded more broadly in the Arctic zone.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Life-threatening floods are hardly a novelty in the subcontinent, but they are rather rare in Germany and Belgium. Climate change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sceptics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could once dismiss extreme weather events as natural phenomena that humanity has coped with for millennia. But lately they have become far more frequent, their intensity super-charged by global warming as scientists are now increasingly able to figure out beyond reasonable doubt.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The admirable goal of restricting that warming to 1.5 degrees Celsius has the aura of a battle that`s been lost. The earth has already warmed by 1.1°C since the late 19th century, and the IPCC assessment suggests that at the present rate of greenhouse gas emissions, the 1.5°C threshold will be crossed within a couple of decades. It may well be much quicker than that though.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Even if by some miracle the increase in global temperature could be restricted to 1.5°C, much of the damage that has already been done would take decades to remedy.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The bigger and now seemingly inevitable dangers lie beyond that level, stretching to the devastating possibility of 4.4°C by the end of the century.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That outcome is depressingly conceivable.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It would be incredible if the COP26 UN conference scheduled for Glasgow in November could somehow stall the inexorable drift towards the worst-case scenario. But we know that even supposedly successful conferences seldom achieve such objectives. There are promises made, but rarely fulfilled.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Paris 2015 still looms as a cautionary tale, and Glasgow 2021 postponed from 2020 may well go down in history as a largely squandered opportunity, notwithstanding the impetus provided by the latest IPCC assessment, which by its very nature implies acceptance of its findings by 195 governments.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Precedence, after all, dictates caution. A majority of those governments represent nations that are likely to bear the brunt of climate change, yet simply cannot afford to switch away from fossil 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lastRenderedPageBreak/>
        <w:t>fuels as a means of meeting their energy requirements.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Assistancehasbeenpromised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,butnotalwaysdelivered</w:t>
      </w:r>
      <w:proofErr w:type="spellEnd"/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and even when it is, all too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of ten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it takes the shape of loans (to be repaid by countries already drowning in debt) rather than grants.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More broadly, the devotion to fossil fuels by far the worst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of fenders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in exacerbating climate change -is also grounded in money.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Coal and oil and gas generate not just huge amounts of carbon dioxide emissions, but also phenomenal profits. In any number of cases, a cut from this gushing cash flow goes into the coffers of the entities running the show.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The latter, in turn,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fulfil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their obligation by insisting, for example, that solar and wind energy is all very well, but energy f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fossil fuels will still be required for a long time to come for those periods when the sun doesn`t shine or the breeze doesn`t blow.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The world would be in a very different place, no doubt, had the IPCC`s message been heeded around the time of its first report back in 1990, and sufficient resources had been devoted to solar and wind. 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this was considered `uneconomic` back then, and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itwas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only more recently that the idea of making money from green power gathered any momentum.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It`s running a poor second to fossil fuels, but phenomenal progress in energy storage means we need to worry a lot less about the sun not shining (otherwise known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asnight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>) and the wind not blowing (which these days usually signifies a calm before the storm).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Yet the devotion to fossil fuels stretches across continents, from North America to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Asia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,Australia</w:t>
      </w:r>
      <w:proofErr w:type="spellEnd"/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and Africa.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Chinaisoftenpinpointed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as the world`s worst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of fender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in terms of emissions, which is true, but it also boasts the planet`s biggest array of solar energy panels and the largest wind farms.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>China is also one of the few countries to be sanctioning the development of coal-based energy plants, thereby promoting the idea of their longevity.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devotion to fossil fuels also </w:t>
      </w:r>
      <w:proofErr w:type="spellStart"/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flicts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plenty in the West, which makes it harder to imagine Glasgow making too much of a difference. Yet the choice between 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on living the way we do and leaving behind a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habitableplanetforourchildrenandgrandchildren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is pretty stark and a far more equitable world, at every level, remains a condition of global sustainability.</w:t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</w:r>
      <w:r w:rsidRPr="00DD18FC">
        <w:rPr>
          <w:rFonts w:ascii="Times New Roman" w:eastAsia="Times New Roman" w:hAnsi="Times New Roman" w:cs="Times New Roman"/>
          <w:sz w:val="24"/>
          <w:szCs w:val="24"/>
        </w:rPr>
        <w:br/>
        <w:t xml:space="preserve">We might stumble on to that path,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but`s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not where the world is headed so far. </w:t>
      </w:r>
      <w:proofErr w:type="gramStart"/>
      <w:r w:rsidRPr="00DD18F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8FC">
        <w:rPr>
          <w:rFonts w:ascii="Times New Roman" w:eastAsia="Times New Roman" w:hAnsi="Times New Roman" w:cs="Times New Roman"/>
          <w:sz w:val="24"/>
          <w:szCs w:val="24"/>
        </w:rPr>
        <w:t>mahir.dawn</w:t>
      </w:r>
      <w:proofErr w:type="spellEnd"/>
      <w:r w:rsidRPr="00DD18FC">
        <w:rPr>
          <w:rFonts w:ascii="Times New Roman" w:eastAsia="Times New Roman" w:hAnsi="Times New Roman" w:cs="Times New Roman"/>
          <w:sz w:val="24"/>
          <w:szCs w:val="24"/>
        </w:rPr>
        <w:t xml:space="preserve"> @gmail.com </w:t>
      </w:r>
    </w:p>
    <w:p w:rsidR="00810940" w:rsidRDefault="00810940"/>
    <w:sectPr w:rsidR="00810940" w:rsidSect="0081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8FC"/>
    <w:rsid w:val="00810940"/>
    <w:rsid w:val="00D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40"/>
  </w:style>
  <w:style w:type="paragraph" w:styleId="Heading2">
    <w:name w:val="heading 2"/>
    <w:basedOn w:val="Normal"/>
    <w:link w:val="Heading2Char"/>
    <w:uiPriority w:val="9"/>
    <w:qFormat/>
    <w:rsid w:val="00DD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DD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2021-08-12T04:40:00Z</dcterms:created>
  <dcterms:modified xsi:type="dcterms:W3CDTF">2021-08-12T04:41:00Z</dcterms:modified>
</cp:coreProperties>
</file>