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50" w:rsidRPr="00FD5950" w:rsidRDefault="00FD5950" w:rsidP="00FD59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5950">
        <w:rPr>
          <w:rFonts w:ascii="Times New Roman" w:eastAsia="Times New Roman" w:hAnsi="Times New Roman" w:cs="Times New Roman"/>
          <w:b/>
          <w:bCs/>
          <w:kern w:val="36"/>
          <w:sz w:val="48"/>
          <w:szCs w:val="48"/>
        </w:rPr>
        <w:t>Economics of CPEC</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fldChar w:fldCharType="begin"/>
      </w:r>
      <w:r w:rsidRPr="00FD5950">
        <w:rPr>
          <w:rFonts w:ascii="Times New Roman" w:eastAsia="Times New Roman" w:hAnsi="Times New Roman" w:cs="Times New Roman"/>
          <w:sz w:val="24"/>
          <w:szCs w:val="24"/>
        </w:rPr>
        <w:instrText xml:space="preserve"> HYPERLINK "https://dailytimes.com.pk/writer/khalid-waleed/" \o "More Articles by Khalid Waleed" </w:instrText>
      </w:r>
      <w:r w:rsidRPr="00FD5950">
        <w:rPr>
          <w:rFonts w:ascii="Times New Roman" w:eastAsia="Times New Roman" w:hAnsi="Times New Roman" w:cs="Times New Roman"/>
          <w:sz w:val="24"/>
          <w:szCs w:val="24"/>
        </w:rPr>
        <w:fldChar w:fldCharType="separate"/>
      </w:r>
      <w:r w:rsidRPr="00FD5950">
        <w:rPr>
          <w:rFonts w:ascii="Times New Roman" w:eastAsia="Times New Roman" w:hAnsi="Times New Roman" w:cs="Times New Roman"/>
          <w:color w:val="0000FF"/>
          <w:sz w:val="24"/>
          <w:szCs w:val="24"/>
          <w:u w:val="single"/>
        </w:rPr>
        <w:t xml:space="preserve">Khalid </w:t>
      </w:r>
      <w:proofErr w:type="spellStart"/>
      <w:r w:rsidRPr="00FD5950">
        <w:rPr>
          <w:rFonts w:ascii="Times New Roman" w:eastAsia="Times New Roman" w:hAnsi="Times New Roman" w:cs="Times New Roman"/>
          <w:color w:val="0000FF"/>
          <w:sz w:val="24"/>
          <w:szCs w:val="24"/>
          <w:u w:val="single"/>
        </w:rPr>
        <w:t>Waleed</w:t>
      </w:r>
      <w:proofErr w:type="spellEnd"/>
      <w:r w:rsidRPr="00FD5950">
        <w:rPr>
          <w:rFonts w:ascii="Times New Roman" w:eastAsia="Times New Roman" w:hAnsi="Times New Roman" w:cs="Times New Roman"/>
          <w:sz w:val="24"/>
          <w:szCs w:val="24"/>
        </w:rPr>
        <w:fldChar w:fldCharType="end"/>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 xml:space="preserve">August 2, 2023 </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 xml:space="preserve">In the realm of international trade, few ventures have garnered as much attention and commendation as the China-Pakistan Economic Corridor (CPEC). A confluence of mutual interests and ambitions, this ambitious venture has ignited </w:t>
      </w:r>
      <w:proofErr w:type="spellStart"/>
      <w:r w:rsidRPr="00FD5950">
        <w:rPr>
          <w:rFonts w:ascii="Times New Roman" w:eastAsia="Times New Roman" w:hAnsi="Times New Roman" w:cs="Times New Roman"/>
          <w:sz w:val="24"/>
          <w:szCs w:val="24"/>
        </w:rPr>
        <w:t>fervour</w:t>
      </w:r>
      <w:proofErr w:type="spellEnd"/>
      <w:r w:rsidRPr="00FD5950">
        <w:rPr>
          <w:rFonts w:ascii="Times New Roman" w:eastAsia="Times New Roman" w:hAnsi="Times New Roman" w:cs="Times New Roman"/>
          <w:sz w:val="24"/>
          <w:szCs w:val="24"/>
        </w:rPr>
        <w:t xml:space="preserve"> and the engines of economic growth for both China and Pakistan. In this exposé, we delve into the nuances of this economic symbiosis, utilizing the lenses of various trade theories, the gravity model of trade, and an incisive analysis of CPEC’s crucial projects, including the illustrious Special Economic Zones.</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 xml:space="preserve">At the very foundation of CPEC lies </w:t>
      </w:r>
      <w:proofErr w:type="gramStart"/>
      <w:r w:rsidRPr="00FD5950">
        <w:rPr>
          <w:rFonts w:ascii="Times New Roman" w:eastAsia="Times New Roman" w:hAnsi="Times New Roman" w:cs="Times New Roman"/>
          <w:sz w:val="24"/>
          <w:szCs w:val="24"/>
        </w:rPr>
        <w:t>a bedrock</w:t>
      </w:r>
      <w:proofErr w:type="gramEnd"/>
      <w:r w:rsidRPr="00FD5950">
        <w:rPr>
          <w:rFonts w:ascii="Times New Roman" w:eastAsia="Times New Roman" w:hAnsi="Times New Roman" w:cs="Times New Roman"/>
          <w:sz w:val="24"/>
          <w:szCs w:val="24"/>
        </w:rPr>
        <w:t xml:space="preserve"> supported by the tenets of comparative advantage. Both nations, cognizant of their unique strengths, have adroitly utilized their resources to partake in a mutually beneficial exchange. With a diplomatic savoir-faire, China and Pakistan play to their inherent advantages, yielding a harmonious interplay of trade dynamics. The </w:t>
      </w:r>
      <w:proofErr w:type="spellStart"/>
      <w:r w:rsidRPr="00FD5950">
        <w:rPr>
          <w:rFonts w:ascii="Times New Roman" w:eastAsia="Times New Roman" w:hAnsi="Times New Roman" w:cs="Times New Roman"/>
          <w:sz w:val="24"/>
          <w:szCs w:val="24"/>
        </w:rPr>
        <w:t>Heckscher</w:t>
      </w:r>
      <w:proofErr w:type="spellEnd"/>
      <w:r w:rsidRPr="00FD5950">
        <w:rPr>
          <w:rFonts w:ascii="Times New Roman" w:eastAsia="Times New Roman" w:hAnsi="Times New Roman" w:cs="Times New Roman"/>
          <w:sz w:val="24"/>
          <w:szCs w:val="24"/>
        </w:rPr>
        <w:t xml:space="preserve">-Ohlin theory, in its analytical </w:t>
      </w:r>
      <w:proofErr w:type="spellStart"/>
      <w:r w:rsidRPr="00FD5950">
        <w:rPr>
          <w:rFonts w:ascii="Times New Roman" w:eastAsia="Times New Roman" w:hAnsi="Times New Roman" w:cs="Times New Roman"/>
          <w:sz w:val="24"/>
          <w:szCs w:val="24"/>
        </w:rPr>
        <w:t>splendour</w:t>
      </w:r>
      <w:proofErr w:type="spellEnd"/>
      <w:r w:rsidRPr="00FD5950">
        <w:rPr>
          <w:rFonts w:ascii="Times New Roman" w:eastAsia="Times New Roman" w:hAnsi="Times New Roman" w:cs="Times New Roman"/>
          <w:sz w:val="24"/>
          <w:szCs w:val="24"/>
        </w:rPr>
        <w:t xml:space="preserve">, casts its prismatic rays on CPEC, illuminating the interplay of capital and </w:t>
      </w:r>
      <w:proofErr w:type="spellStart"/>
      <w:r w:rsidRPr="00FD5950">
        <w:rPr>
          <w:rFonts w:ascii="Times New Roman" w:eastAsia="Times New Roman" w:hAnsi="Times New Roman" w:cs="Times New Roman"/>
          <w:sz w:val="24"/>
          <w:szCs w:val="24"/>
        </w:rPr>
        <w:t>labour</w:t>
      </w:r>
      <w:proofErr w:type="spellEnd"/>
      <w:r w:rsidRPr="00FD5950">
        <w:rPr>
          <w:rFonts w:ascii="Times New Roman" w:eastAsia="Times New Roman" w:hAnsi="Times New Roman" w:cs="Times New Roman"/>
          <w:sz w:val="24"/>
          <w:szCs w:val="24"/>
        </w:rPr>
        <w:t xml:space="preserve">. While Pakistan, endowed with a youthful and skilled </w:t>
      </w:r>
      <w:proofErr w:type="spellStart"/>
      <w:r w:rsidRPr="00FD5950">
        <w:rPr>
          <w:rFonts w:ascii="Times New Roman" w:eastAsia="Times New Roman" w:hAnsi="Times New Roman" w:cs="Times New Roman"/>
          <w:sz w:val="24"/>
          <w:szCs w:val="24"/>
        </w:rPr>
        <w:t>labour</w:t>
      </w:r>
      <w:proofErr w:type="spellEnd"/>
      <w:r w:rsidRPr="00FD5950">
        <w:rPr>
          <w:rFonts w:ascii="Times New Roman" w:eastAsia="Times New Roman" w:hAnsi="Times New Roman" w:cs="Times New Roman"/>
          <w:sz w:val="24"/>
          <w:szCs w:val="24"/>
        </w:rPr>
        <w:t xml:space="preserve"> force, engenders the production of </w:t>
      </w:r>
      <w:proofErr w:type="spellStart"/>
      <w:r w:rsidRPr="00FD5950">
        <w:rPr>
          <w:rFonts w:ascii="Times New Roman" w:eastAsia="Times New Roman" w:hAnsi="Times New Roman" w:cs="Times New Roman"/>
          <w:sz w:val="24"/>
          <w:szCs w:val="24"/>
        </w:rPr>
        <w:t>labour</w:t>
      </w:r>
      <w:proofErr w:type="spellEnd"/>
      <w:r w:rsidRPr="00FD5950">
        <w:rPr>
          <w:rFonts w:ascii="Times New Roman" w:eastAsia="Times New Roman" w:hAnsi="Times New Roman" w:cs="Times New Roman"/>
          <w:sz w:val="24"/>
          <w:szCs w:val="24"/>
        </w:rPr>
        <w:t>-intensive goods, China, in its prowess, offers a treasure trove of capital-intensive commodities. This interdependence forms the bedrock of a partnership that blossoms under CPEC’s careful cultivation.</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Furthermore, the New Trade Theory underscores the dividends accrued from economies of scale. In an economic ballet, CPEC has facilitated the aggregation of demand and production efficiencies, lending further credence to the idea of a virtuous cycle of growth. The pooling of resources and economies ushers both China and Pakistan into a league of global competitiveness, where collaborative innovation is nurtured like a delicate flower.</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The gravity model of trade, akin to an astute compass, steers us towards comprehending the trade patterns between China and Pakistan under the aegis of CPEC. Geographical proximity is rendered more accessible through an array of robust infrastructure projects, and seamless logistics coalesce to foster an expedited flow of goods and services. With deft diplomatic strokes, China and Pakistan have positioned themselves as prime trading partners, surmounting physical barriers with the art of economic diplomacy. The enhanced connectivity ushered by CPEC has cemented their relationship and broadened the horizons of bilateral trade.</w:t>
      </w:r>
    </w:p>
    <w:p w:rsidR="00FD5950" w:rsidRPr="00FD5950" w:rsidRDefault="00FD5950" w:rsidP="00FD5950">
      <w:pPr>
        <w:spacing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With a diplomatic savoir-faire, China and Pakistan play to their inherent advantages, yielding a harmonious interplay of trade dynamics.</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The magnetism of the gravity model is further reinforced by the gravitational pull of shared cultures and historic ties between China and Pakistan. As the world looks on, awe-struck by the allure of their amicable partnership, the gravity model underscores that economic ties transcend pure economics; they are a product of shared visions and values.</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lastRenderedPageBreak/>
        <w:t xml:space="preserve">Embarking on a comprehensive odyssey, CPEC unfurls its impressive projects, where infrastructure and energy epitomize its cornerstone. The expanse of transportation networks, delicately woven to cradle the aspirations of progress, has bequeathed the region with unprecedented connectivity. The Karachi-Lahore Motorway, the </w:t>
      </w:r>
      <w:proofErr w:type="spellStart"/>
      <w:r w:rsidRPr="00FD5950">
        <w:rPr>
          <w:rFonts w:ascii="Times New Roman" w:eastAsia="Times New Roman" w:hAnsi="Times New Roman" w:cs="Times New Roman"/>
          <w:sz w:val="24"/>
          <w:szCs w:val="24"/>
        </w:rPr>
        <w:t>Gwadar</w:t>
      </w:r>
      <w:proofErr w:type="spellEnd"/>
      <w:r w:rsidRPr="00FD5950">
        <w:rPr>
          <w:rFonts w:ascii="Times New Roman" w:eastAsia="Times New Roman" w:hAnsi="Times New Roman" w:cs="Times New Roman"/>
          <w:sz w:val="24"/>
          <w:szCs w:val="24"/>
        </w:rPr>
        <w:t xml:space="preserve"> Port, and the railway lines emanate as arteries pulsating with vitality, connecting economies and aspirations. The dynamic equilibrium of these networks elevates CPEC into an exemplar of diplomatic engineering.</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 xml:space="preserve">Simultaneously, the bold </w:t>
      </w:r>
      <w:proofErr w:type="spellStart"/>
      <w:r w:rsidRPr="00FD5950">
        <w:rPr>
          <w:rFonts w:ascii="Times New Roman" w:eastAsia="Times New Roman" w:hAnsi="Times New Roman" w:cs="Times New Roman"/>
          <w:sz w:val="24"/>
          <w:szCs w:val="24"/>
        </w:rPr>
        <w:t>endeavours</w:t>
      </w:r>
      <w:proofErr w:type="spellEnd"/>
      <w:r w:rsidRPr="00FD5950">
        <w:rPr>
          <w:rFonts w:ascii="Times New Roman" w:eastAsia="Times New Roman" w:hAnsi="Times New Roman" w:cs="Times New Roman"/>
          <w:sz w:val="24"/>
          <w:szCs w:val="24"/>
        </w:rPr>
        <w:t xml:space="preserve"> in energy generation have provided Pakistan with the much-needed vitality to sustain its growth trajectory. Although lacking a long-term vision of environmental sustainability, The </w:t>
      </w:r>
      <w:proofErr w:type="spellStart"/>
      <w:r w:rsidRPr="00FD5950">
        <w:rPr>
          <w:rFonts w:ascii="Times New Roman" w:eastAsia="Times New Roman" w:hAnsi="Times New Roman" w:cs="Times New Roman"/>
          <w:sz w:val="24"/>
          <w:szCs w:val="24"/>
        </w:rPr>
        <w:t>Sahiwal</w:t>
      </w:r>
      <w:proofErr w:type="spellEnd"/>
      <w:r w:rsidRPr="00FD5950">
        <w:rPr>
          <w:rFonts w:ascii="Times New Roman" w:eastAsia="Times New Roman" w:hAnsi="Times New Roman" w:cs="Times New Roman"/>
          <w:sz w:val="24"/>
          <w:szCs w:val="24"/>
        </w:rPr>
        <w:t xml:space="preserve"> Coal Power Plant, the Port </w:t>
      </w:r>
      <w:proofErr w:type="spellStart"/>
      <w:r w:rsidRPr="00FD5950">
        <w:rPr>
          <w:rFonts w:ascii="Times New Roman" w:eastAsia="Times New Roman" w:hAnsi="Times New Roman" w:cs="Times New Roman"/>
          <w:sz w:val="24"/>
          <w:szCs w:val="24"/>
        </w:rPr>
        <w:t>Qasim</w:t>
      </w:r>
      <w:proofErr w:type="spellEnd"/>
      <w:r w:rsidRPr="00FD5950">
        <w:rPr>
          <w:rFonts w:ascii="Times New Roman" w:eastAsia="Times New Roman" w:hAnsi="Times New Roman" w:cs="Times New Roman"/>
          <w:sz w:val="24"/>
          <w:szCs w:val="24"/>
        </w:rPr>
        <w:t xml:space="preserve"> Power Plant, and the </w:t>
      </w:r>
      <w:proofErr w:type="spellStart"/>
      <w:r w:rsidRPr="00FD5950">
        <w:rPr>
          <w:rFonts w:ascii="Times New Roman" w:eastAsia="Times New Roman" w:hAnsi="Times New Roman" w:cs="Times New Roman"/>
          <w:sz w:val="24"/>
          <w:szCs w:val="24"/>
        </w:rPr>
        <w:t>Kohala</w:t>
      </w:r>
      <w:proofErr w:type="spellEnd"/>
      <w:r w:rsidRPr="00FD5950">
        <w:rPr>
          <w:rFonts w:ascii="Times New Roman" w:eastAsia="Times New Roman" w:hAnsi="Times New Roman" w:cs="Times New Roman"/>
          <w:sz w:val="24"/>
          <w:szCs w:val="24"/>
        </w:rPr>
        <w:t xml:space="preserve"> Hydroelectric Project epitomize judicious short-term energy security. This choreography of energy projects symbolizes a harmonious dance between pragmatism and sustainability, orchestrating the symphony of progress.</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 xml:space="preserve">Nestled within the contours of CPEC’s grand tapestry, the Special Economic Zones stand as beacons of industrialization and innovation. Radiating the diplomatic effervescence of both nations, these zones become incubators of economic rejuvenation. The </w:t>
      </w:r>
      <w:proofErr w:type="spellStart"/>
      <w:r w:rsidRPr="00FD5950">
        <w:rPr>
          <w:rFonts w:ascii="Times New Roman" w:eastAsia="Times New Roman" w:hAnsi="Times New Roman" w:cs="Times New Roman"/>
          <w:sz w:val="24"/>
          <w:szCs w:val="24"/>
        </w:rPr>
        <w:t>Rashakai</w:t>
      </w:r>
      <w:proofErr w:type="spellEnd"/>
      <w:r w:rsidRPr="00FD5950">
        <w:rPr>
          <w:rFonts w:ascii="Times New Roman" w:eastAsia="Times New Roman" w:hAnsi="Times New Roman" w:cs="Times New Roman"/>
          <w:sz w:val="24"/>
          <w:szCs w:val="24"/>
        </w:rPr>
        <w:t xml:space="preserve"> Special Economic Zone heralds a symphony of opportunities, inviting a cascade of investments, technology transfers, and industrial diversification. With its creation, Pakistan carved a new path towards regional economic integration.</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 xml:space="preserve">Equally, the </w:t>
      </w:r>
      <w:proofErr w:type="spellStart"/>
      <w:r w:rsidRPr="00FD5950">
        <w:rPr>
          <w:rFonts w:ascii="Times New Roman" w:eastAsia="Times New Roman" w:hAnsi="Times New Roman" w:cs="Times New Roman"/>
          <w:sz w:val="24"/>
          <w:szCs w:val="24"/>
        </w:rPr>
        <w:t>Dhabeji</w:t>
      </w:r>
      <w:proofErr w:type="spellEnd"/>
      <w:r w:rsidRPr="00FD5950">
        <w:rPr>
          <w:rFonts w:ascii="Times New Roman" w:eastAsia="Times New Roman" w:hAnsi="Times New Roman" w:cs="Times New Roman"/>
          <w:sz w:val="24"/>
          <w:szCs w:val="24"/>
        </w:rPr>
        <w:t xml:space="preserve"> Special Economic Zone, like a phoenix rising from the desert sands, serves as an oasis of industrial diversity. With a charming allure, this zone beckons foreign investors, offering them a tranquil sanctuary for their ventures. In doing so, Pakistan establishes itself as a haven for industrial diversification, a compelling proposition for international entrepreneurs.</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 xml:space="preserve">With the </w:t>
      </w:r>
      <w:proofErr w:type="spellStart"/>
      <w:r w:rsidRPr="00FD5950">
        <w:rPr>
          <w:rFonts w:ascii="Times New Roman" w:eastAsia="Times New Roman" w:hAnsi="Times New Roman" w:cs="Times New Roman"/>
          <w:sz w:val="24"/>
          <w:szCs w:val="24"/>
        </w:rPr>
        <w:t>Allama</w:t>
      </w:r>
      <w:proofErr w:type="spellEnd"/>
      <w:r w:rsidRPr="00FD5950">
        <w:rPr>
          <w:rFonts w:ascii="Times New Roman" w:eastAsia="Times New Roman" w:hAnsi="Times New Roman" w:cs="Times New Roman"/>
          <w:sz w:val="24"/>
          <w:szCs w:val="24"/>
        </w:rPr>
        <w:t xml:space="preserve"> </w:t>
      </w:r>
      <w:proofErr w:type="spellStart"/>
      <w:r w:rsidRPr="00FD5950">
        <w:rPr>
          <w:rFonts w:ascii="Times New Roman" w:eastAsia="Times New Roman" w:hAnsi="Times New Roman" w:cs="Times New Roman"/>
          <w:sz w:val="24"/>
          <w:szCs w:val="24"/>
        </w:rPr>
        <w:t>Iqbal</w:t>
      </w:r>
      <w:proofErr w:type="spellEnd"/>
      <w:r w:rsidRPr="00FD5950">
        <w:rPr>
          <w:rFonts w:ascii="Times New Roman" w:eastAsia="Times New Roman" w:hAnsi="Times New Roman" w:cs="Times New Roman"/>
          <w:sz w:val="24"/>
          <w:szCs w:val="24"/>
        </w:rPr>
        <w:t xml:space="preserve"> Special Economic Zone, the flame of technological transference burns bright. Symbolic of a lantern illuminating the way forward, this zone cultivates a culture of research, development, and innovation. China and Pakistan, bound by shared aspirations, traverse a path of technological collaboration, establishing a legacy for future generations.</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 xml:space="preserve">The </w:t>
      </w:r>
      <w:proofErr w:type="spellStart"/>
      <w:r w:rsidRPr="00FD5950">
        <w:rPr>
          <w:rFonts w:ascii="Times New Roman" w:eastAsia="Times New Roman" w:hAnsi="Times New Roman" w:cs="Times New Roman"/>
          <w:sz w:val="24"/>
          <w:szCs w:val="24"/>
        </w:rPr>
        <w:t>Bostan</w:t>
      </w:r>
      <w:proofErr w:type="spellEnd"/>
      <w:r w:rsidRPr="00FD5950">
        <w:rPr>
          <w:rFonts w:ascii="Times New Roman" w:eastAsia="Times New Roman" w:hAnsi="Times New Roman" w:cs="Times New Roman"/>
          <w:sz w:val="24"/>
          <w:szCs w:val="24"/>
        </w:rPr>
        <w:t xml:space="preserve"> Special Economic Zone, adorned with the verdant embrace of fertile lands, transcends beyond an industrial hub; it becomes a symphony of agriculture and exports. With CPEC as its maestro, this zone orchestrates a melodious harmony of agricultural progress, enriching the lives of farmers and nourishing global markets.</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In the diplomatic arena, the Chinese Embassy in Pakistan emerges as an elegant orchestrator of bilateral ties. Like a refined conductor, the Embassy skillfully orchestrates a concerto of collaboration, as China and Pakistan find themselves in harmonious unison. The Embassy’s commitment to fostering a bilateral relationship is exemplified through its multifaceted efforts in cultural exchanges, people-to-people connections, and diplomatic engagements. Through this symphony of diplomacy, the Embassy fosters mutual understanding and deepens the roots of friendship between the two nations.</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lastRenderedPageBreak/>
        <w:t xml:space="preserve">A testament to the vision of collaboration is the unwavering support provided by the Chinese Embassy to China Study Centers. These </w:t>
      </w:r>
      <w:proofErr w:type="spellStart"/>
      <w:r w:rsidRPr="00FD5950">
        <w:rPr>
          <w:rFonts w:ascii="Times New Roman" w:eastAsia="Times New Roman" w:hAnsi="Times New Roman" w:cs="Times New Roman"/>
          <w:sz w:val="24"/>
          <w:szCs w:val="24"/>
        </w:rPr>
        <w:t>centres</w:t>
      </w:r>
      <w:proofErr w:type="spellEnd"/>
      <w:r w:rsidRPr="00FD5950">
        <w:rPr>
          <w:rFonts w:ascii="Times New Roman" w:eastAsia="Times New Roman" w:hAnsi="Times New Roman" w:cs="Times New Roman"/>
          <w:sz w:val="24"/>
          <w:szCs w:val="24"/>
        </w:rPr>
        <w:t>, an intellectual crucible, become a nucleus for academic excellence and a hallowed ground for the exchange of ideas. One such example is the China Study Center at SDPI, which has become a bastion of knowledge, nourishing scholarly pursuits, and kindling the spark of intellectual curiosity.</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 xml:space="preserve">Venturing forth with sagacity, the path to progress involves charting a course towards a Just Energy Transition Partnership. Like the mariner’s compass, this partnership guides both nations toward a sustainable future, where economic growth walks hand-in-hand with environmental responsibility. The imperatives of environmental stewardship, embodied in green initiatives and renewable energy projects, beckon like the Northern Star, illuminating a path towards sustainable growth. The establishment of Just Energy Transition Partnerships becomes a clarion call, </w:t>
      </w:r>
      <w:proofErr w:type="spellStart"/>
      <w:r w:rsidRPr="00FD5950">
        <w:rPr>
          <w:rFonts w:ascii="Times New Roman" w:eastAsia="Times New Roman" w:hAnsi="Times New Roman" w:cs="Times New Roman"/>
          <w:sz w:val="24"/>
          <w:szCs w:val="24"/>
        </w:rPr>
        <w:t>signalling</w:t>
      </w:r>
      <w:proofErr w:type="spellEnd"/>
      <w:r w:rsidRPr="00FD5950">
        <w:rPr>
          <w:rFonts w:ascii="Times New Roman" w:eastAsia="Times New Roman" w:hAnsi="Times New Roman" w:cs="Times New Roman"/>
          <w:sz w:val="24"/>
          <w:szCs w:val="24"/>
        </w:rPr>
        <w:t xml:space="preserve"> the pursuit of a prosperous future while safeguarding the planet.</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Embracing Renewable Energy Projects emboldens the vision of a cleaner, greener future, transcending temporal confines. With every wind turbine that turns and every solar panel that glistens, China and Pakistan engrave their legacy as champions of renewable energy. This symphony of sustainable development resounds as a testament to their commitment to a shared prosperous tomorrow.</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proofErr w:type="spellStart"/>
      <w:r w:rsidRPr="00FD5950">
        <w:rPr>
          <w:rFonts w:ascii="Times New Roman" w:eastAsia="Times New Roman" w:hAnsi="Times New Roman" w:cs="Times New Roman"/>
          <w:sz w:val="24"/>
          <w:szCs w:val="24"/>
        </w:rPr>
        <w:t>Operationalizing</w:t>
      </w:r>
      <w:proofErr w:type="spellEnd"/>
      <w:r w:rsidRPr="00FD5950">
        <w:rPr>
          <w:rFonts w:ascii="Times New Roman" w:eastAsia="Times New Roman" w:hAnsi="Times New Roman" w:cs="Times New Roman"/>
          <w:sz w:val="24"/>
          <w:szCs w:val="24"/>
        </w:rPr>
        <w:t xml:space="preserve"> Special Economic Zones, though an audacious pursuit, necessitates addressing challenges with a tenacious spirit. As CPEC’s torchbearers chart their course, navigating through regulatory mazes and bureaucratic hurdles, they paint a portrait of resilience and determination. In the pursuit of operational success, both nations redefine their economic narratives, showcasing the </w:t>
      </w:r>
      <w:proofErr w:type="spellStart"/>
      <w:r w:rsidRPr="00FD5950">
        <w:rPr>
          <w:rFonts w:ascii="Times New Roman" w:eastAsia="Times New Roman" w:hAnsi="Times New Roman" w:cs="Times New Roman"/>
          <w:sz w:val="24"/>
          <w:szCs w:val="24"/>
        </w:rPr>
        <w:t>vigour</w:t>
      </w:r>
      <w:proofErr w:type="spellEnd"/>
      <w:r w:rsidRPr="00FD5950">
        <w:rPr>
          <w:rFonts w:ascii="Times New Roman" w:eastAsia="Times New Roman" w:hAnsi="Times New Roman" w:cs="Times New Roman"/>
          <w:sz w:val="24"/>
          <w:szCs w:val="24"/>
        </w:rPr>
        <w:t xml:space="preserve"> and commitment of their cooperation.</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 xml:space="preserve">As sirens of investment beckon, attracting Chinese FDI stands as a defining milestone in fortifying economic </w:t>
      </w:r>
      <w:proofErr w:type="spellStart"/>
      <w:r w:rsidRPr="00FD5950">
        <w:rPr>
          <w:rFonts w:ascii="Times New Roman" w:eastAsia="Times New Roman" w:hAnsi="Times New Roman" w:cs="Times New Roman"/>
          <w:sz w:val="24"/>
          <w:szCs w:val="24"/>
        </w:rPr>
        <w:t>endeavours</w:t>
      </w:r>
      <w:proofErr w:type="spellEnd"/>
      <w:r w:rsidRPr="00FD5950">
        <w:rPr>
          <w:rFonts w:ascii="Times New Roman" w:eastAsia="Times New Roman" w:hAnsi="Times New Roman" w:cs="Times New Roman"/>
          <w:sz w:val="24"/>
          <w:szCs w:val="24"/>
        </w:rPr>
        <w:t>. By cultivating a congenial environment for investment, Pakistan asserts itself as an oasis of opportunities for international investors. In this symbiotic dance of capital and enterprise, both China and Pakistan elevate their economic prowess.</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Operational financial markets unfurl as a sylvan landscape of possibilities, perpetuating a dance of capital and innovation. The establishment of robust financial mechanisms paves the way for the efficient allocation of resources, further invigorating the economic partnership between China and Pakistan. The crescendo of these financial markets becomes a resounding testament to the maturity of their economic collaboration.</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 xml:space="preserve">A panacea for environmental ills comes to light with the potentiality of carbon markets in Pakistan. A robust platform for emission mitigation and abatement, this facet exemplifies the visionary </w:t>
      </w:r>
      <w:proofErr w:type="spellStart"/>
      <w:r w:rsidRPr="00FD5950">
        <w:rPr>
          <w:rFonts w:ascii="Times New Roman" w:eastAsia="Times New Roman" w:hAnsi="Times New Roman" w:cs="Times New Roman"/>
          <w:sz w:val="24"/>
          <w:szCs w:val="24"/>
        </w:rPr>
        <w:t>endeavours</w:t>
      </w:r>
      <w:proofErr w:type="spellEnd"/>
      <w:r w:rsidRPr="00FD5950">
        <w:rPr>
          <w:rFonts w:ascii="Times New Roman" w:eastAsia="Times New Roman" w:hAnsi="Times New Roman" w:cs="Times New Roman"/>
          <w:sz w:val="24"/>
          <w:szCs w:val="24"/>
        </w:rPr>
        <w:t xml:space="preserve"> of both nations in combating climate change. By engaging in carbon markets, Pakistan demonstrates its commitment to a greener future, unlocking new avenues for sustainable growth and green investments. As both nations set sail on this uncharted ocean of carbon markets, they navigate the choppy waters of climate change with a united resolve.</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sz w:val="24"/>
          <w:szCs w:val="24"/>
        </w:rPr>
        <w:t xml:space="preserve">In summation, the saga of the China-Pakistan Economic Corridor embarks upon a promising trajectory, replete with diplomatic flair and economic acumen. A marriage of minds, this journey </w:t>
      </w:r>
      <w:r w:rsidRPr="00FD5950">
        <w:rPr>
          <w:rFonts w:ascii="Times New Roman" w:eastAsia="Times New Roman" w:hAnsi="Times New Roman" w:cs="Times New Roman"/>
          <w:sz w:val="24"/>
          <w:szCs w:val="24"/>
        </w:rPr>
        <w:lastRenderedPageBreak/>
        <w:t>towards prosperity has stoked the embers of collaboration and yielded bountiful fruits of mutual benefit. As these two nations stride hand in hand, they herald an era of economic harmony that transcends borders and cultures, forging a future adorned with shared success and prosperity. In this diplomatic ballet, they beckon the world to witness the grandeur of their shared vision-a vision that echoes the very essence of sustainable progress.</w:t>
      </w:r>
    </w:p>
    <w:p w:rsidR="00FD5950" w:rsidRPr="00FD5950" w:rsidRDefault="00FD5950" w:rsidP="00FD5950">
      <w:pPr>
        <w:spacing w:before="100" w:beforeAutospacing="1" w:after="100" w:afterAutospacing="1" w:line="240" w:lineRule="auto"/>
        <w:rPr>
          <w:rFonts w:ascii="Times New Roman" w:eastAsia="Times New Roman" w:hAnsi="Times New Roman" w:cs="Times New Roman"/>
          <w:sz w:val="24"/>
          <w:szCs w:val="24"/>
        </w:rPr>
      </w:pPr>
      <w:r w:rsidRPr="00FD5950">
        <w:rPr>
          <w:rFonts w:ascii="Times New Roman" w:eastAsia="Times New Roman" w:hAnsi="Times New Roman" w:cs="Times New Roman"/>
          <w:i/>
          <w:iCs/>
          <w:sz w:val="24"/>
          <w:szCs w:val="24"/>
        </w:rPr>
        <w:t>The writer has a Doctorate in Energy Economics and Serves as a Research Fellow at Sustainable Development Policy Institute, Islamabad. He can be reached at Khalidwaleed@sdpi.org and tweets at @</w:t>
      </w:r>
      <w:proofErr w:type="spellStart"/>
      <w:r w:rsidRPr="00FD5950">
        <w:rPr>
          <w:rFonts w:ascii="Times New Roman" w:eastAsia="Times New Roman" w:hAnsi="Times New Roman" w:cs="Times New Roman"/>
          <w:i/>
          <w:iCs/>
          <w:sz w:val="24"/>
          <w:szCs w:val="24"/>
        </w:rPr>
        <w:t>Khalidwaleed</w:t>
      </w:r>
      <w:proofErr w:type="spellEnd"/>
      <w:r w:rsidRPr="00FD5950">
        <w:rPr>
          <w:rFonts w:ascii="Times New Roman" w:eastAsia="Times New Roman" w:hAnsi="Times New Roman" w:cs="Times New Roman"/>
          <w:i/>
          <w:iCs/>
          <w:sz w:val="24"/>
          <w:szCs w:val="24"/>
        </w:rPr>
        <w:t>_</w:t>
      </w:r>
    </w:p>
    <w:p w:rsidR="0052608A" w:rsidRDefault="0052608A"/>
    <w:sectPr w:rsidR="0052608A" w:rsidSect="005260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5950"/>
    <w:rsid w:val="0052608A"/>
    <w:rsid w:val="00FD59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08A"/>
  </w:style>
  <w:style w:type="paragraph" w:styleId="Heading1">
    <w:name w:val="heading 1"/>
    <w:basedOn w:val="Normal"/>
    <w:link w:val="Heading1Char"/>
    <w:uiPriority w:val="9"/>
    <w:qFormat/>
    <w:rsid w:val="00FD59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95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D5950"/>
    <w:rPr>
      <w:color w:val="0000FF"/>
      <w:u w:val="single"/>
    </w:rPr>
  </w:style>
  <w:style w:type="paragraph" w:customStyle="1" w:styleId="author-links">
    <w:name w:val="author-links"/>
    <w:basedOn w:val="Normal"/>
    <w:rsid w:val="00FD5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D59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59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5950"/>
    <w:rPr>
      <w:i/>
      <w:iCs/>
    </w:rPr>
  </w:style>
</w:styles>
</file>

<file path=word/webSettings.xml><?xml version="1.0" encoding="utf-8"?>
<w:webSettings xmlns:r="http://schemas.openxmlformats.org/officeDocument/2006/relationships" xmlns:w="http://schemas.openxmlformats.org/wordprocessingml/2006/main">
  <w:divs>
    <w:div w:id="247928438">
      <w:bodyDiv w:val="1"/>
      <w:marLeft w:val="0"/>
      <w:marRight w:val="0"/>
      <w:marTop w:val="0"/>
      <w:marBottom w:val="0"/>
      <w:divBdr>
        <w:top w:val="none" w:sz="0" w:space="0" w:color="auto"/>
        <w:left w:val="none" w:sz="0" w:space="0" w:color="auto"/>
        <w:bottom w:val="none" w:sz="0" w:space="0" w:color="auto"/>
        <w:right w:val="none" w:sz="0" w:space="0" w:color="auto"/>
      </w:divBdr>
      <w:divsChild>
        <w:div w:id="443619679">
          <w:marLeft w:val="0"/>
          <w:marRight w:val="0"/>
          <w:marTop w:val="0"/>
          <w:marBottom w:val="0"/>
          <w:divBdr>
            <w:top w:val="none" w:sz="0" w:space="0" w:color="auto"/>
            <w:left w:val="none" w:sz="0" w:space="0" w:color="auto"/>
            <w:bottom w:val="none" w:sz="0" w:space="0" w:color="auto"/>
            <w:right w:val="none" w:sz="0" w:space="0" w:color="auto"/>
          </w:divBdr>
          <w:divsChild>
            <w:div w:id="1145700990">
              <w:marLeft w:val="0"/>
              <w:marRight w:val="0"/>
              <w:marTop w:val="0"/>
              <w:marBottom w:val="0"/>
              <w:divBdr>
                <w:top w:val="none" w:sz="0" w:space="0" w:color="auto"/>
                <w:left w:val="none" w:sz="0" w:space="0" w:color="auto"/>
                <w:bottom w:val="none" w:sz="0" w:space="0" w:color="auto"/>
                <w:right w:val="none" w:sz="0" w:space="0" w:color="auto"/>
              </w:divBdr>
              <w:divsChild>
                <w:div w:id="1388647897">
                  <w:marLeft w:val="0"/>
                  <w:marRight w:val="0"/>
                  <w:marTop w:val="0"/>
                  <w:marBottom w:val="0"/>
                  <w:divBdr>
                    <w:top w:val="none" w:sz="0" w:space="0" w:color="auto"/>
                    <w:left w:val="none" w:sz="0" w:space="0" w:color="auto"/>
                    <w:bottom w:val="none" w:sz="0" w:space="0" w:color="auto"/>
                    <w:right w:val="none" w:sz="0" w:space="0" w:color="auto"/>
                  </w:divBdr>
                  <w:divsChild>
                    <w:div w:id="1228226913">
                      <w:marLeft w:val="0"/>
                      <w:marRight w:val="0"/>
                      <w:marTop w:val="0"/>
                      <w:marBottom w:val="0"/>
                      <w:divBdr>
                        <w:top w:val="none" w:sz="0" w:space="0" w:color="auto"/>
                        <w:left w:val="none" w:sz="0" w:space="0" w:color="auto"/>
                        <w:bottom w:val="none" w:sz="0" w:space="0" w:color="auto"/>
                        <w:right w:val="none" w:sz="0" w:space="0" w:color="auto"/>
                      </w:divBdr>
                      <w:divsChild>
                        <w:div w:id="1393970330">
                          <w:marLeft w:val="0"/>
                          <w:marRight w:val="0"/>
                          <w:marTop w:val="0"/>
                          <w:marBottom w:val="0"/>
                          <w:divBdr>
                            <w:top w:val="none" w:sz="0" w:space="0" w:color="auto"/>
                            <w:left w:val="none" w:sz="0" w:space="0" w:color="auto"/>
                            <w:bottom w:val="none" w:sz="0" w:space="0" w:color="auto"/>
                            <w:right w:val="none" w:sz="0" w:space="0" w:color="auto"/>
                          </w:divBdr>
                          <w:divsChild>
                            <w:div w:id="500048320">
                              <w:marLeft w:val="0"/>
                              <w:marRight w:val="0"/>
                              <w:marTop w:val="0"/>
                              <w:marBottom w:val="0"/>
                              <w:divBdr>
                                <w:top w:val="none" w:sz="0" w:space="0" w:color="auto"/>
                                <w:left w:val="none" w:sz="0" w:space="0" w:color="auto"/>
                                <w:bottom w:val="none" w:sz="0" w:space="0" w:color="auto"/>
                                <w:right w:val="none" w:sz="0" w:space="0" w:color="auto"/>
                              </w:divBdr>
                              <w:divsChild>
                                <w:div w:id="247614420">
                                  <w:marLeft w:val="0"/>
                                  <w:marRight w:val="0"/>
                                  <w:marTop w:val="0"/>
                                  <w:marBottom w:val="0"/>
                                  <w:divBdr>
                                    <w:top w:val="none" w:sz="0" w:space="0" w:color="auto"/>
                                    <w:left w:val="none" w:sz="0" w:space="0" w:color="auto"/>
                                    <w:bottom w:val="none" w:sz="0" w:space="0" w:color="auto"/>
                                    <w:right w:val="none" w:sz="0" w:space="0" w:color="auto"/>
                                  </w:divBdr>
                                  <w:divsChild>
                                    <w:div w:id="1906409440">
                                      <w:marLeft w:val="0"/>
                                      <w:marRight w:val="0"/>
                                      <w:marTop w:val="0"/>
                                      <w:marBottom w:val="0"/>
                                      <w:divBdr>
                                        <w:top w:val="none" w:sz="0" w:space="0" w:color="auto"/>
                                        <w:left w:val="none" w:sz="0" w:space="0" w:color="auto"/>
                                        <w:bottom w:val="none" w:sz="0" w:space="0" w:color="auto"/>
                                        <w:right w:val="none" w:sz="0" w:space="0" w:color="auto"/>
                                      </w:divBdr>
                                    </w:div>
                                    <w:div w:id="18712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316133">
          <w:marLeft w:val="0"/>
          <w:marRight w:val="0"/>
          <w:marTop w:val="0"/>
          <w:marBottom w:val="0"/>
          <w:divBdr>
            <w:top w:val="none" w:sz="0" w:space="0" w:color="auto"/>
            <w:left w:val="none" w:sz="0" w:space="0" w:color="auto"/>
            <w:bottom w:val="none" w:sz="0" w:space="0" w:color="auto"/>
            <w:right w:val="none" w:sz="0" w:space="0" w:color="auto"/>
          </w:divBdr>
          <w:divsChild>
            <w:div w:id="692150674">
              <w:marLeft w:val="0"/>
              <w:marRight w:val="0"/>
              <w:marTop w:val="0"/>
              <w:marBottom w:val="0"/>
              <w:divBdr>
                <w:top w:val="none" w:sz="0" w:space="0" w:color="auto"/>
                <w:left w:val="none" w:sz="0" w:space="0" w:color="auto"/>
                <w:bottom w:val="none" w:sz="0" w:space="0" w:color="auto"/>
                <w:right w:val="none" w:sz="0" w:space="0" w:color="auto"/>
              </w:divBdr>
              <w:divsChild>
                <w:div w:id="1957981353">
                  <w:marLeft w:val="0"/>
                  <w:marRight w:val="0"/>
                  <w:marTop w:val="0"/>
                  <w:marBottom w:val="0"/>
                  <w:divBdr>
                    <w:top w:val="none" w:sz="0" w:space="0" w:color="auto"/>
                    <w:left w:val="none" w:sz="0" w:space="0" w:color="auto"/>
                    <w:bottom w:val="none" w:sz="0" w:space="0" w:color="auto"/>
                    <w:right w:val="none" w:sz="0" w:space="0" w:color="auto"/>
                  </w:divBdr>
                  <w:divsChild>
                    <w:div w:id="190370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8809</Characters>
  <Application>Microsoft Office Word</Application>
  <DocSecurity>0</DocSecurity>
  <Lines>73</Lines>
  <Paragraphs>20</Paragraphs>
  <ScaleCrop>false</ScaleCrop>
  <Company>Grizli777</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2023-08-21T05:18:00Z</dcterms:created>
  <dcterms:modified xsi:type="dcterms:W3CDTF">2023-08-21T05:19:00Z</dcterms:modified>
</cp:coreProperties>
</file>