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91" w:rsidRPr="002D7C91" w:rsidRDefault="002D7C91" w:rsidP="002D7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7C9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Sound of books </w:t>
      </w:r>
    </w:p>
    <w:p w:rsidR="002D7C91" w:rsidRPr="002D7C91" w:rsidRDefault="002D7C91" w:rsidP="002D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BY Z U B E I D A M U S T A FA 2021-02-12 </w:t>
      </w:r>
    </w:p>
    <w:p w:rsidR="002D7C91" w:rsidRPr="002D7C91" w:rsidRDefault="002D7C91" w:rsidP="002D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`MUQABILA,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aur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woh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bhi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shaan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>-o-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shaukat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ka</w:t>
      </w:r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`(</w:t>
      </w:r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>competition that too of ostentation).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>`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Zehniyat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tarah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nahin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badatti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jab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rnahaul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nahin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badalta</w:t>
      </w:r>
      <w:proofErr w:type="spellEnd"/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`(</w:t>
      </w:r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>the mindset does not change until the environment changes). `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Turnharay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paas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bangla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nahin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nokar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nahin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par turn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zaat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kitnay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achchay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ho. Sharif ho</w:t>
      </w:r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`(</w:t>
      </w:r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You do not have a house, or a servant. </w:t>
      </w:r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Yet how decent you are by temperament.</w:t>
      </w:r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How good you are.) These are snatches of conversation from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Hajra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Masroor`s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short story Standard.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its protagonist, Begum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Riaz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>, the author astutely comments on Pakistan`s society and its culture of ostentation. The story was written more than 60 years ago but remains relevant.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front-ranking Progressive writers of her day and a feminist,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Hajra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wrote and spoke fearlessly and enjoyed much respect in literary circles.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It was a fascinating experience revisiting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Hajra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. I didn`t read Standard, I listened to it. It was the 52nd episode in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Zambeelnama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a dramatic reading series. It had a powerful impact on me as the medium of the sound enhanced its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fect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bringing back old memories of a woman I knew so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wellfriendly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but with a mind of her own.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I kept thinking of her for a long time and wondered how many people now remember her. The younger generations may not even be f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amiliar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with her name. As for reading her work, book-reading has never been our forte and so one cannot expect her to have a wide readership. Besides, the written word itself is dying.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The aural has come into vogue. Digitally, the audio is easier to disseminate. Moreover, those who can`t read can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atleast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enjoy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whatis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narrated or recited. Hence, dramatic skills are of the essence. The performing artist who has mastered his voice wins the day and holds the audience spellbound.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These are the virtues of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Zambeelnama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which brings a new story for its fans on the dot, the first of every month. Behind it is a driving force: the well-modulated and richly expressive voice of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Asma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Mundrawala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>, a visual artist who teaches fine arts at Karachi`s Indus Valley School of Art and Architecture.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With a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DPhil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degree from the University of Sussex,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Asma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describes herself also as a theatre practitioner, having taken her training from the venerable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Sheema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Kermani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Tehreek-i-Niswan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>. `Both trajectories have informed my creative practice over the years, informing and feeding off each other</w:t>
      </w:r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,`</w:t>
      </w:r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Asma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observes. This quality enhances her performance.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Dramatic Readings had an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informalbeginningwhenafriendrequestedAsma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Mahvash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Farugi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to do a six-minute reading performance at an event she was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organising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. They received an appreciative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responseas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the two partners had been imaginative in creating an ambience for the reading, and paid attention to the distribution of voices and selection of the music that supported 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text. Thus began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Dramatic Readings in 2011. In 2016, it went digital with the launch of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Zambeelnama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. There has been no looking back thereafter.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Zambeelnama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brought the readings online making them easily accessible.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Mahvash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passed away in 2018 leaving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Asma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to sustain this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of love more or less single-handedly, which she has done.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>This month brought the 53rd episode.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For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Asma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is an opportunity for artistic practice which every artist singer or performer needs and is always a solitary act in the quest of perfection. It also creates a sense of satisfaction born out of a commitment fulfilled. Since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presents the best of Urdu literature to the audience it has its own charm. The selection of the text involves a lot of reading and research.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Not being a scholar of Urdu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,Asma</w:t>
      </w:r>
      <w:proofErr w:type="spellEnd"/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spends hours studying the work of the great Urdu writers. The fact is that the performer must understand the characters well and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internalise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them if they are to be articulated in the correct pitch and accent. I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thinkthe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best compliment came from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Navid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Hajra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Apa`sdaughter</w:t>
      </w:r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,whoremarkedafterlistening</w:t>
      </w:r>
      <w:proofErr w:type="spellEnd"/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to Standard, `It sounded like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Ammi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Why this name?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was the furry bag that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Amar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Ayyar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the companion of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Ameer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Hamza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carried with him. It was full of odds and ends, including a </w:t>
      </w:r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castle, that</w:t>
      </w:r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Ayyar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used to play his tricks. These stories contained adventure, romance and trickery.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>Good Urdu literature has much to offer.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seeks to establish a connection with the legendary practice of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dastaangoce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but with a difference. The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dastaangos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created their own stories unlike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readings.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Incontemporary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times,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Zambeel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has greater appeal. The stories selected touch a chord in the contemporary audience by multiplying the magical effect of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Manto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Ismat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Chughtai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Intezar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Husain, the two sisters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Hajra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Khadija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, and many more. The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dramatised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rendering of Urdu literary texts is in effect a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harmonisation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of drama and recitation that not only enlivens them but also interprets them.</w:t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</w:r>
      <w:r w:rsidRPr="002D7C91">
        <w:rPr>
          <w:rFonts w:ascii="Times New Roman" w:eastAsia="Times New Roman" w:hAnsi="Times New Roman" w:cs="Times New Roman"/>
          <w:sz w:val="24"/>
          <w:szCs w:val="24"/>
        </w:rPr>
        <w:br/>
        <w:t xml:space="preserve">Why not use the </w:t>
      </w:r>
      <w:proofErr w:type="spellStart"/>
      <w:r w:rsidRPr="002D7C91">
        <w:rPr>
          <w:rFonts w:ascii="Times New Roman" w:eastAsia="Times New Roman" w:hAnsi="Times New Roman" w:cs="Times New Roman"/>
          <w:sz w:val="24"/>
          <w:szCs w:val="24"/>
        </w:rPr>
        <w:t>dramatised</w:t>
      </w:r>
      <w:proofErr w:type="spell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readings in schools and on television for the revival of public interest in Urdu literature? </w:t>
      </w:r>
      <w:proofErr w:type="gramStart"/>
      <w:r w:rsidRPr="002D7C9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2D7C91">
        <w:rPr>
          <w:rFonts w:ascii="Times New Roman" w:eastAsia="Times New Roman" w:hAnsi="Times New Roman" w:cs="Times New Roman"/>
          <w:sz w:val="24"/>
          <w:szCs w:val="24"/>
        </w:rPr>
        <w:t xml:space="preserve"> www.zubeidamustafa.com </w:t>
      </w:r>
    </w:p>
    <w:p w:rsidR="00F7427E" w:rsidRDefault="00F7427E"/>
    <w:sectPr w:rsidR="00F7427E" w:rsidSect="00F7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C91"/>
    <w:rsid w:val="002D7C91"/>
    <w:rsid w:val="00F7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7E"/>
  </w:style>
  <w:style w:type="paragraph" w:styleId="Heading2">
    <w:name w:val="heading 2"/>
    <w:basedOn w:val="Normal"/>
    <w:link w:val="Heading2Char"/>
    <w:uiPriority w:val="9"/>
    <w:qFormat/>
    <w:rsid w:val="002D7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7C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arial">
    <w:name w:val="font-arial"/>
    <w:basedOn w:val="DefaultParagraphFont"/>
    <w:rsid w:val="002D7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Company>Grizli777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2021-02-13T03:51:00Z</dcterms:created>
  <dcterms:modified xsi:type="dcterms:W3CDTF">2021-02-13T04:05:00Z</dcterms:modified>
</cp:coreProperties>
</file>