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7D" w:rsidRPr="00C4087D" w:rsidRDefault="00C4087D" w:rsidP="00C4087D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408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Reviving the National Action Plan</w:t>
      </w:r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4" w:tooltip="More Articles by Umme Haniya" w:history="1">
        <w:proofErr w:type="spellStart"/>
        <w:r w:rsidRPr="00C4087D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Umme</w:t>
        </w:r>
        <w:proofErr w:type="spellEnd"/>
        <w:r w:rsidRPr="00C4087D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C4087D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Haniya</w:t>
        </w:r>
        <w:proofErr w:type="spellEnd"/>
      </w:hyperlink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4087D">
        <w:rPr>
          <w:rFonts w:ascii="Times New Roman" w:eastAsia="Times New Roman" w:hAnsi="Times New Roman" w:cs="Times New Roman"/>
          <w:szCs w:val="24"/>
        </w:rPr>
        <w:t xml:space="preserve">March 19, 2025 </w:t>
      </w:r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4087D">
        <w:rPr>
          <w:rFonts w:ascii="Times New Roman" w:eastAsia="Times New Roman" w:hAnsi="Times New Roman" w:cs="Times New Roman"/>
          <w:szCs w:val="24"/>
        </w:rPr>
        <w:t xml:space="preserve">The recent hijacking of the </w:t>
      </w:r>
      <w:proofErr w:type="spellStart"/>
      <w:r w:rsidRPr="00C4087D">
        <w:rPr>
          <w:rFonts w:ascii="Times New Roman" w:eastAsia="Times New Roman" w:hAnsi="Times New Roman" w:cs="Times New Roman"/>
          <w:szCs w:val="24"/>
        </w:rPr>
        <w:t>Jaffar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 xml:space="preserve"> Express by the </w:t>
      </w:r>
      <w:proofErr w:type="spellStart"/>
      <w:r w:rsidRPr="00C4087D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 xml:space="preserve"> Liberation Army (BLA) has once again underscored the persistent threat posed by militant groups in Pakistan. This brazen attack, resulting in the tragic loss of innocent lives, serves as a stark reminder of the urgent need to reassess and revitalize our counterterrorism strategies. Central to this </w:t>
      </w:r>
      <w:proofErr w:type="spellStart"/>
      <w:r w:rsidRPr="00C4087D">
        <w:rPr>
          <w:rFonts w:ascii="Times New Roman" w:eastAsia="Times New Roman" w:hAnsi="Times New Roman" w:cs="Times New Roman"/>
          <w:szCs w:val="24"/>
        </w:rPr>
        <w:t>endeavour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 xml:space="preserve"> is the effective implementation of the National Action Plan (NAP), which, despite its inception in 2014, has seen inconsistent enforcement over the years.</w:t>
      </w:r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4087D">
        <w:rPr>
          <w:rFonts w:ascii="Times New Roman" w:eastAsia="Times New Roman" w:hAnsi="Times New Roman" w:cs="Times New Roman"/>
          <w:szCs w:val="24"/>
        </w:rPr>
        <w:t xml:space="preserve">The BLA’s recent actions, including the hijacking and subsequent ambushes on military convoys, highlight a troubling escalation in militant activities. Similarly, the </w:t>
      </w:r>
      <w:proofErr w:type="spellStart"/>
      <w:r w:rsidRPr="00C4087D">
        <w:rPr>
          <w:rFonts w:ascii="Times New Roman" w:eastAsia="Times New Roman" w:hAnsi="Times New Roman" w:cs="Times New Roman"/>
          <w:szCs w:val="24"/>
        </w:rPr>
        <w:t>Tehreek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 xml:space="preserve">-e-Taliban Pakistan (TTP) continues to orchestrate attacks that challenge the state’s authority and destabilize the region. These anti-state movements not only threaten national security but also hinder socio-economic development, particularly in provinces like </w:t>
      </w:r>
      <w:proofErr w:type="spellStart"/>
      <w:r w:rsidRPr="00C4087D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 xml:space="preserve"> and Khyber </w:t>
      </w:r>
      <w:proofErr w:type="spellStart"/>
      <w:r w:rsidRPr="00C4087D">
        <w:rPr>
          <w:rFonts w:ascii="Times New Roman" w:eastAsia="Times New Roman" w:hAnsi="Times New Roman" w:cs="Times New Roman"/>
          <w:szCs w:val="24"/>
        </w:rPr>
        <w:t>Pakhtunkhwa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>.</w:t>
      </w:r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4087D">
        <w:rPr>
          <w:rFonts w:ascii="Times New Roman" w:eastAsia="Times New Roman" w:hAnsi="Times New Roman" w:cs="Times New Roman"/>
          <w:szCs w:val="24"/>
        </w:rPr>
        <w:t>In response to these escalating threats, both the Director-General of the Inter-Services Public Relations (DG ISPR) and the Interior Minister have emphasized the necessity of implementing the revised 14 points of the NAP. This comprehensive strategy encompasses both kinetic and non-kinetic measures to combat terrorism. Kinetic operations, involving direct military action, are crucial to dismantle militant infrastructures and neutralize immediate threats posed by groups like the TTP and BLA.</w:t>
      </w:r>
    </w:p>
    <w:p w:rsidR="00C4087D" w:rsidRPr="00C4087D" w:rsidRDefault="00C4087D" w:rsidP="00C4087D">
      <w:pPr>
        <w:spacing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C4087D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 xml:space="preserve"> has long grappled with issues of poverty, unemployment, and political marginalization.</w:t>
      </w:r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4087D">
        <w:rPr>
          <w:rFonts w:ascii="Times New Roman" w:eastAsia="Times New Roman" w:hAnsi="Times New Roman" w:cs="Times New Roman"/>
          <w:szCs w:val="24"/>
        </w:rPr>
        <w:t xml:space="preserve">While military operations are indispensable, their success is intrinsically linked to parallel initiatives in social, economic, and political domains. </w:t>
      </w:r>
      <w:proofErr w:type="spellStart"/>
      <w:r w:rsidRPr="00C4087D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 xml:space="preserve">, for instance, has long grappled with issues of poverty, unemployment, and political marginalization. Addressing these root causes is essential to undermine the appeal of militant ideologies. Chief Minister of </w:t>
      </w:r>
      <w:proofErr w:type="spellStart"/>
      <w:r w:rsidRPr="00C4087D">
        <w:rPr>
          <w:rFonts w:ascii="Times New Roman" w:eastAsia="Times New Roman" w:hAnsi="Times New Roman" w:cs="Times New Roman"/>
          <w:szCs w:val="24"/>
        </w:rPr>
        <w:t>Balochistan’s</w:t>
      </w:r>
      <w:proofErr w:type="spellEnd"/>
      <w:r w:rsidRPr="00C4087D">
        <w:rPr>
          <w:rFonts w:ascii="Times New Roman" w:eastAsia="Times New Roman" w:hAnsi="Times New Roman" w:cs="Times New Roman"/>
          <w:szCs w:val="24"/>
        </w:rPr>
        <w:t xml:space="preserve"> recent remarks on the correlation between socio-economic deprivation and rising terrorism underscore the urgency for targeted development programs.</w:t>
      </w:r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4087D">
        <w:rPr>
          <w:rFonts w:ascii="Times New Roman" w:eastAsia="Times New Roman" w:hAnsi="Times New Roman" w:cs="Times New Roman"/>
          <w:szCs w:val="24"/>
        </w:rPr>
        <w:t xml:space="preserve">Historically, the implementation of the NAP has faced challenges, with previous and current administrations falling short in executing its mandates effectively. To break this cycle, a holistic approach is imperative. This includes investing in infrastructure, education, and healthcare to </w:t>
      </w:r>
      <w:r w:rsidRPr="00C4087D">
        <w:rPr>
          <w:rFonts w:ascii="Times New Roman" w:eastAsia="Times New Roman" w:hAnsi="Times New Roman" w:cs="Times New Roman"/>
          <w:szCs w:val="24"/>
        </w:rPr>
        <w:lastRenderedPageBreak/>
        <w:t>uplift marginalized communities. The state also needs to ensure the representation of all ethnic and regional groups in decision-making processes to foster a sense of ownership and belonging. We will have to develop programs that challenge extremist ideologies and promote tolerance and unity.</w:t>
      </w:r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4087D">
        <w:rPr>
          <w:rFonts w:ascii="Times New Roman" w:eastAsia="Times New Roman" w:hAnsi="Times New Roman" w:cs="Times New Roman"/>
          <w:szCs w:val="24"/>
        </w:rPr>
        <w:t>The path to lasting peace and stability in Pakistan lies in the unwavering implementation of the National Action Plan in its entirety. By coupling decisive military action with robust socio-economic reforms, the state can effectively counter the multifaceted threats posed by militant groups. It is a collective responsibility to ensure that the sacrifices of our security forces and citizens lead to a future free from the scourge of terrorism.</w:t>
      </w:r>
    </w:p>
    <w:p w:rsidR="00C4087D" w:rsidRPr="00C4087D" w:rsidRDefault="00C4087D" w:rsidP="00C4087D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C4087D">
        <w:rPr>
          <w:rFonts w:ascii="Times New Roman" w:eastAsia="Times New Roman" w:hAnsi="Times New Roman" w:cs="Times New Roman"/>
          <w:i/>
          <w:iCs/>
          <w:szCs w:val="24"/>
        </w:rPr>
        <w:t>The writer is a freelance columnist.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C4087D"/>
    <w:rsid w:val="00075954"/>
    <w:rsid w:val="000F3610"/>
    <w:rsid w:val="0018508C"/>
    <w:rsid w:val="001D21CD"/>
    <w:rsid w:val="002147DF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4087D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C4087D"/>
    <w:rPr>
      <w:color w:val="0000FF"/>
      <w:u w:val="single"/>
    </w:rPr>
  </w:style>
  <w:style w:type="paragraph" w:customStyle="1" w:styleId="author-links">
    <w:name w:val="author-links"/>
    <w:basedOn w:val="Normal"/>
    <w:rsid w:val="00C4087D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st-date">
    <w:name w:val="post-date"/>
    <w:basedOn w:val="Normal"/>
    <w:rsid w:val="00C4087D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C4087D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2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2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77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55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ilytimes.com.pk/writer/umme-ha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0</DocSecurity>
  <Lines>23</Lines>
  <Paragraphs>6</Paragraphs>
  <ScaleCrop>false</ScaleCrop>
  <Company>Grizli777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2025-04-09T05:33:00Z</dcterms:created>
  <dcterms:modified xsi:type="dcterms:W3CDTF">2025-04-09T05:36:00Z</dcterms:modified>
</cp:coreProperties>
</file>