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7C" w:rsidRPr="003E4C7C" w:rsidRDefault="003E4C7C" w:rsidP="003E4C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E4C7C">
        <w:rPr>
          <w:rFonts w:ascii="Times New Roman" w:eastAsia="Times New Roman" w:hAnsi="Times New Roman" w:cs="Times New Roman"/>
          <w:b/>
          <w:bCs/>
          <w:kern w:val="36"/>
          <w:sz w:val="48"/>
          <w:szCs w:val="48"/>
        </w:rPr>
        <w:t xml:space="preserve">The AI arms race </w:t>
      </w:r>
    </w:p>
    <w:p w:rsidR="003E4C7C" w:rsidRPr="003E4C7C" w:rsidRDefault="003E4C7C" w:rsidP="003E4C7C">
      <w:pPr>
        <w:spacing w:after="0" w:line="240" w:lineRule="auto"/>
        <w:rPr>
          <w:rFonts w:ascii="Times New Roman" w:eastAsia="Times New Roman" w:hAnsi="Times New Roman" w:cs="Times New Roman"/>
          <w:sz w:val="24"/>
          <w:szCs w:val="24"/>
        </w:rPr>
      </w:pPr>
    </w:p>
    <w:p w:rsidR="003E4C7C" w:rsidRPr="003E4C7C" w:rsidRDefault="003E4C7C" w:rsidP="003E4C7C">
      <w:pPr>
        <w:spacing w:after="0" w:line="240" w:lineRule="auto"/>
        <w:rPr>
          <w:rFonts w:ascii="Times New Roman" w:eastAsia="Times New Roman" w:hAnsi="Times New Roman" w:cs="Times New Roman"/>
          <w:sz w:val="24"/>
          <w:szCs w:val="24"/>
        </w:rPr>
      </w:pPr>
      <w:hyperlink r:id="rId4" w:history="1">
        <w:proofErr w:type="spellStart"/>
        <w:r w:rsidRPr="003E4C7C">
          <w:rPr>
            <w:rFonts w:ascii="Times New Roman" w:eastAsia="Times New Roman" w:hAnsi="Times New Roman" w:cs="Times New Roman"/>
            <w:color w:val="0000FF"/>
            <w:sz w:val="24"/>
            <w:szCs w:val="24"/>
            <w:u w:val="single"/>
          </w:rPr>
          <w:t>Shabbir</w:t>
        </w:r>
        <w:proofErr w:type="spellEnd"/>
        <w:r w:rsidRPr="003E4C7C">
          <w:rPr>
            <w:rFonts w:ascii="Times New Roman" w:eastAsia="Times New Roman" w:hAnsi="Times New Roman" w:cs="Times New Roman"/>
            <w:color w:val="0000FF"/>
            <w:sz w:val="24"/>
            <w:szCs w:val="24"/>
            <w:u w:val="single"/>
          </w:rPr>
          <w:t xml:space="preserve"> Ahmed</w:t>
        </w:r>
      </w:hyperlink>
      <w:r w:rsidRPr="003E4C7C">
        <w:rPr>
          <w:rFonts w:ascii="Times New Roman" w:eastAsia="Times New Roman" w:hAnsi="Times New Roman" w:cs="Times New Roman"/>
          <w:sz w:val="24"/>
          <w:szCs w:val="24"/>
        </w:rPr>
        <w:t xml:space="preserve"> </w:t>
      </w:r>
    </w:p>
    <w:p w:rsidR="003E4C7C" w:rsidRPr="003E4C7C" w:rsidRDefault="003E4C7C" w:rsidP="003E4C7C">
      <w:pPr>
        <w:spacing w:after="0" w:line="240" w:lineRule="auto"/>
        <w:rPr>
          <w:rFonts w:ascii="Times New Roman" w:eastAsia="Times New Roman" w:hAnsi="Times New Roman" w:cs="Times New Roman"/>
          <w:sz w:val="24"/>
          <w:szCs w:val="24"/>
        </w:rPr>
      </w:pPr>
      <w:r w:rsidRPr="003E4C7C">
        <w:rPr>
          <w:rFonts w:ascii="Times New Roman" w:eastAsia="Times New Roman" w:hAnsi="Times New Roman" w:cs="Times New Roman"/>
          <w:sz w:val="24"/>
          <w:szCs w:val="24"/>
        </w:rPr>
        <w:t xml:space="preserve">August 18, 2023 </w:t>
      </w:r>
    </w:p>
    <w:p w:rsidR="003E4C7C" w:rsidRPr="003E4C7C" w:rsidRDefault="003E4C7C" w:rsidP="003E4C7C">
      <w:pPr>
        <w:spacing w:after="0" w:line="240" w:lineRule="auto"/>
        <w:rPr>
          <w:rFonts w:ascii="Times New Roman" w:eastAsia="Times New Roman" w:hAnsi="Times New Roman" w:cs="Times New Roman"/>
          <w:sz w:val="24"/>
          <w:szCs w:val="24"/>
        </w:rPr>
      </w:pPr>
      <w:hyperlink r:id="rId5" w:history="1">
        <w:r w:rsidRPr="003E4C7C">
          <w:rPr>
            <w:rFonts w:ascii="Times New Roman" w:eastAsia="Times New Roman" w:hAnsi="Times New Roman" w:cs="Times New Roman"/>
            <w:color w:val="0000FF"/>
            <w:sz w:val="24"/>
            <w:szCs w:val="24"/>
            <w:u w:val="single"/>
          </w:rPr>
          <w:t>Opinions</w:t>
        </w:r>
      </w:hyperlink>
      <w:r w:rsidRPr="003E4C7C">
        <w:rPr>
          <w:rFonts w:ascii="Times New Roman" w:eastAsia="Times New Roman" w:hAnsi="Times New Roman" w:cs="Times New Roman"/>
          <w:sz w:val="24"/>
          <w:szCs w:val="24"/>
        </w:rPr>
        <w:t xml:space="preserve">, </w:t>
      </w:r>
      <w:hyperlink r:id="rId6" w:history="1">
        <w:r w:rsidRPr="003E4C7C">
          <w:rPr>
            <w:rFonts w:ascii="Times New Roman" w:eastAsia="Times New Roman" w:hAnsi="Times New Roman" w:cs="Times New Roman"/>
            <w:color w:val="0000FF"/>
            <w:sz w:val="24"/>
            <w:szCs w:val="24"/>
            <w:u w:val="single"/>
          </w:rPr>
          <w:t>Columns</w:t>
        </w:r>
      </w:hyperlink>
      <w:r w:rsidRPr="003E4C7C">
        <w:rPr>
          <w:rFonts w:ascii="Times New Roman" w:eastAsia="Times New Roman" w:hAnsi="Times New Roman" w:cs="Times New Roman"/>
          <w:sz w:val="24"/>
          <w:szCs w:val="24"/>
        </w:rPr>
        <w:t xml:space="preserve"> </w:t>
      </w:r>
    </w:p>
    <w:p w:rsidR="003E4C7C" w:rsidRPr="003E4C7C" w:rsidRDefault="003E4C7C" w:rsidP="003E4C7C">
      <w:pPr>
        <w:spacing w:before="100" w:beforeAutospacing="1" w:after="100" w:afterAutospacing="1" w:line="240" w:lineRule="auto"/>
        <w:jc w:val="both"/>
        <w:rPr>
          <w:rFonts w:ascii="Times New Roman" w:eastAsia="Times New Roman" w:hAnsi="Times New Roman" w:cs="Times New Roman"/>
          <w:sz w:val="24"/>
          <w:szCs w:val="24"/>
        </w:rPr>
      </w:pPr>
      <w:r w:rsidRPr="003E4C7C">
        <w:rPr>
          <w:rFonts w:ascii="Times New Roman" w:eastAsia="Times New Roman" w:hAnsi="Times New Roman" w:cs="Times New Roman"/>
          <w:sz w:val="24"/>
          <w:szCs w:val="24"/>
        </w:rPr>
        <w:t>In an age defined by exponential technological growth and shifting global dynamics, the clarion call from CIA Director William Burns for the United States to “do it faster and better” in the realm of artificial intelligence (AI) reflects the urgency of a new era. A transformative epoch marked by AI’s potential has emerged, reshaping the landscape of espionage and power. Yet, the intriguing paradox of embracing a ‘healthy competition’ between the US and China, while navigating their intricate geopolitical dance, adds a layer of complexity that merits deeper exploration.</w:t>
      </w:r>
      <w:r w:rsidRPr="003E4C7C">
        <w:rPr>
          <w:rFonts w:ascii="Times New Roman" w:eastAsia="Times New Roman" w:hAnsi="Times New Roman" w:cs="Times New Roman"/>
          <w:sz w:val="24"/>
          <w:szCs w:val="24"/>
        </w:rPr>
        <w:br/>
        <w:t xml:space="preserve">While Burns’ proclamation of AI as the most significant transformation since the Cold War captivates attention, US Treasury Secretary Janet </w:t>
      </w:r>
      <w:proofErr w:type="spellStart"/>
      <w:r w:rsidRPr="003E4C7C">
        <w:rPr>
          <w:rFonts w:ascii="Times New Roman" w:eastAsia="Times New Roman" w:hAnsi="Times New Roman" w:cs="Times New Roman"/>
          <w:sz w:val="24"/>
          <w:szCs w:val="24"/>
        </w:rPr>
        <w:t>Yellen’s</w:t>
      </w:r>
      <w:proofErr w:type="spellEnd"/>
      <w:r w:rsidRPr="003E4C7C">
        <w:rPr>
          <w:rFonts w:ascii="Times New Roman" w:eastAsia="Times New Roman" w:hAnsi="Times New Roman" w:cs="Times New Roman"/>
          <w:sz w:val="24"/>
          <w:szCs w:val="24"/>
        </w:rPr>
        <w:t xml:space="preserve"> recent diplomatic endeavors in China provide an illuminating context. </w:t>
      </w:r>
      <w:proofErr w:type="spellStart"/>
      <w:r w:rsidRPr="003E4C7C">
        <w:rPr>
          <w:rFonts w:ascii="Times New Roman" w:eastAsia="Times New Roman" w:hAnsi="Times New Roman" w:cs="Times New Roman"/>
          <w:sz w:val="24"/>
          <w:szCs w:val="24"/>
        </w:rPr>
        <w:t>Yellen’s</w:t>
      </w:r>
      <w:proofErr w:type="spellEnd"/>
      <w:r w:rsidRPr="003E4C7C">
        <w:rPr>
          <w:rFonts w:ascii="Times New Roman" w:eastAsia="Times New Roman" w:hAnsi="Times New Roman" w:cs="Times New Roman"/>
          <w:sz w:val="24"/>
          <w:szCs w:val="24"/>
        </w:rPr>
        <w:t xml:space="preserve"> dialogue with Chinese officials underscores the aspiration for ‘healthy competition’ in a relationship marred by economic frictions. Her message, echoing Burns’ sentiment, emphasizes the mutual benefits of cooperation without compromising national interests.</w:t>
      </w:r>
      <w:r w:rsidRPr="003E4C7C">
        <w:rPr>
          <w:rFonts w:ascii="Times New Roman" w:eastAsia="Times New Roman" w:hAnsi="Times New Roman" w:cs="Times New Roman"/>
          <w:sz w:val="24"/>
          <w:szCs w:val="24"/>
        </w:rPr>
        <w:br/>
        <w:t xml:space="preserve">At the core of the US-China equation </w:t>
      </w:r>
      <w:proofErr w:type="gramStart"/>
      <w:r w:rsidRPr="003E4C7C">
        <w:rPr>
          <w:rFonts w:ascii="Times New Roman" w:eastAsia="Times New Roman" w:hAnsi="Times New Roman" w:cs="Times New Roman"/>
          <w:sz w:val="24"/>
          <w:szCs w:val="24"/>
        </w:rPr>
        <w:t>lies</w:t>
      </w:r>
      <w:proofErr w:type="gramEnd"/>
      <w:r w:rsidRPr="003E4C7C">
        <w:rPr>
          <w:rFonts w:ascii="Times New Roman" w:eastAsia="Times New Roman" w:hAnsi="Times New Roman" w:cs="Times New Roman"/>
          <w:sz w:val="24"/>
          <w:szCs w:val="24"/>
        </w:rPr>
        <w:t xml:space="preserve"> a pivotal challenge – bridging the vast divide in their economic engagement. The call for ‘healthy competition’ hinges on a level playing field, where fairness and open market principles prevail. However, entrenched disparities in trade volumes, market access, and protection of intellectual property have rendered this aspiration elusive. Forging an equitable path demands more than rhetoric; it requires substantial structural shifts that challenge the core of each nation’s economic fabric.</w:t>
      </w:r>
      <w:r w:rsidRPr="003E4C7C">
        <w:rPr>
          <w:rFonts w:ascii="Times New Roman" w:eastAsia="Times New Roman" w:hAnsi="Times New Roman" w:cs="Times New Roman"/>
          <w:sz w:val="24"/>
          <w:szCs w:val="24"/>
        </w:rPr>
        <w:br/>
        <w:t xml:space="preserve">The AI revolution, heralded by Burns, introduces a new realm of competition, where the algorithms hold the keys to unlocking unprecedented insights. Yet, this very revolution is intertwined with the larger narrative of geopolitical rivalry. </w:t>
      </w:r>
      <w:proofErr w:type="gramStart"/>
      <w:r w:rsidRPr="003E4C7C">
        <w:rPr>
          <w:rFonts w:ascii="Times New Roman" w:eastAsia="Times New Roman" w:hAnsi="Times New Roman" w:cs="Times New Roman"/>
          <w:sz w:val="24"/>
          <w:szCs w:val="24"/>
        </w:rPr>
        <w:t>China’s perception of ‘unhealthy competition,’ characterized by economic containment strategies, clashes with the US viewpoint that market distortions caused by state interventions result in the same outcome.</w:t>
      </w:r>
      <w:proofErr w:type="gramEnd"/>
      <w:r w:rsidRPr="003E4C7C">
        <w:rPr>
          <w:rFonts w:ascii="Times New Roman" w:eastAsia="Times New Roman" w:hAnsi="Times New Roman" w:cs="Times New Roman"/>
          <w:sz w:val="24"/>
          <w:szCs w:val="24"/>
        </w:rPr>
        <w:t xml:space="preserve"> This dichotomy illustrates the challenge of reconciling competing ideologies within the context of AI’s transformative power.</w:t>
      </w:r>
      <w:r w:rsidRPr="003E4C7C">
        <w:rPr>
          <w:rFonts w:ascii="Times New Roman" w:eastAsia="Times New Roman" w:hAnsi="Times New Roman" w:cs="Times New Roman"/>
          <w:sz w:val="24"/>
          <w:szCs w:val="24"/>
        </w:rPr>
        <w:br/>
        <w:t xml:space="preserve">As both nations race to harness AI’s potential, it’s essential to navigate the delicate balance between innovation and escalation. While the CIA’s pursuit of AI supremacy echoes the broader sentiment of ‘healthy competition,’ the ramifications of this technological </w:t>
      </w:r>
      <w:hyperlink r:id="rId7" w:history="1">
        <w:r w:rsidRPr="003E4C7C">
          <w:rPr>
            <w:rFonts w:ascii="Times New Roman" w:eastAsia="Times New Roman" w:hAnsi="Times New Roman" w:cs="Times New Roman"/>
            <w:color w:val="0000FF"/>
            <w:sz w:val="24"/>
            <w:szCs w:val="24"/>
            <w:u w:val="single"/>
          </w:rPr>
          <w:t>arms race</w:t>
        </w:r>
      </w:hyperlink>
      <w:r w:rsidRPr="003E4C7C">
        <w:rPr>
          <w:rFonts w:ascii="Times New Roman" w:eastAsia="Times New Roman" w:hAnsi="Times New Roman" w:cs="Times New Roman"/>
          <w:sz w:val="24"/>
          <w:szCs w:val="24"/>
        </w:rPr>
        <w:t xml:space="preserve"> transcend espionage. The quest for AI dominance, unchecked, holds the potential to further intensify existing rivalries, perpetuating a cycle of escalation.</w:t>
      </w:r>
      <w:r w:rsidRPr="003E4C7C">
        <w:rPr>
          <w:rFonts w:ascii="Times New Roman" w:eastAsia="Times New Roman" w:hAnsi="Times New Roman" w:cs="Times New Roman"/>
          <w:sz w:val="24"/>
          <w:szCs w:val="24"/>
        </w:rPr>
        <w:br/>
        <w:t>However, the crux of ‘healthy competition’ lies not just in technological prowess, but in fostering an environment of trust and understanding. The deep-seated political and ideological divides that characterize US-China relations cast a shadow over the potential for meaningful collaboration. From human rights concerns to territorial disputes, these fault lines persistently challenge the foundation upon which ‘healthy competition’ rests.</w:t>
      </w:r>
      <w:r w:rsidRPr="003E4C7C">
        <w:rPr>
          <w:rFonts w:ascii="Times New Roman" w:eastAsia="Times New Roman" w:hAnsi="Times New Roman" w:cs="Times New Roman"/>
          <w:sz w:val="24"/>
          <w:szCs w:val="24"/>
        </w:rPr>
        <w:br/>
        <w:t xml:space="preserve">The implications stretch beyond bilateral relations. The absence of ‘healthy competition’ could jeopardize cooperation on global imperatives like climate change. China’s suspension of climate </w:t>
      </w:r>
      <w:r w:rsidRPr="003E4C7C">
        <w:rPr>
          <w:rFonts w:ascii="Times New Roman" w:eastAsia="Times New Roman" w:hAnsi="Times New Roman" w:cs="Times New Roman"/>
          <w:sz w:val="24"/>
          <w:szCs w:val="24"/>
        </w:rPr>
        <w:lastRenderedPageBreak/>
        <w:t>negotiations in response to geopolitical developments underscores the fragility of such cooperation. The interplay between AI, global challenges, and geopolitical rivalries presents a complex puzzle that requires thoughtful calibration.</w:t>
      </w:r>
      <w:r w:rsidRPr="003E4C7C">
        <w:rPr>
          <w:rFonts w:ascii="Times New Roman" w:eastAsia="Times New Roman" w:hAnsi="Times New Roman" w:cs="Times New Roman"/>
          <w:sz w:val="24"/>
          <w:szCs w:val="24"/>
        </w:rPr>
        <w:br/>
        <w:t>In a world rapidly converging with AI-powered intelligence, the CIA’s call for strategic excellence finds resonance. The challenge is to master AI’s capabilities while navigating the broader geopolitical landscape. The very essence of ‘healthy competition’ demands an acute understanding of the fine balance between competition and cooperation.</w:t>
      </w:r>
      <w:r w:rsidRPr="003E4C7C">
        <w:rPr>
          <w:rFonts w:ascii="Times New Roman" w:eastAsia="Times New Roman" w:hAnsi="Times New Roman" w:cs="Times New Roman"/>
          <w:sz w:val="24"/>
          <w:szCs w:val="24"/>
        </w:rPr>
        <w:br/>
        <w:t>In charting this uncharted territory, both the United States and China shoulder a tremendous responsibility. The path they choose will reverberate across the global stage, shaping the contours of the 21st century. The allure of AI’s transformative power is undeniable, but it must be pursued with caution and circumspection. The challenge is not merely about winning the AI race; it’s about shaping a future where the benefits of innovation are harnessed for the collective good.</w:t>
      </w:r>
      <w:r w:rsidRPr="003E4C7C">
        <w:rPr>
          <w:rFonts w:ascii="Times New Roman" w:eastAsia="Times New Roman" w:hAnsi="Times New Roman" w:cs="Times New Roman"/>
          <w:sz w:val="24"/>
          <w:szCs w:val="24"/>
        </w:rPr>
        <w:br/>
        <w:t>As the world stands on the precipice of an AI-powered future, the CIA’s clarion call for strategic excellence and ‘healthy competition’ takes on heightened significance. The choice before us is not just about AI supremacy; it’s about forging a path that leads to a future where innovation serves as a force for positive change on the global stage.</w:t>
      </w:r>
    </w:p>
    <w:p w:rsidR="0070156E" w:rsidRDefault="0070156E"/>
    <w:sectPr w:rsidR="0070156E" w:rsidSect="00701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E4C7C"/>
    <w:rsid w:val="003E4C7C"/>
    <w:rsid w:val="007015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6E"/>
  </w:style>
  <w:style w:type="paragraph" w:styleId="Heading1">
    <w:name w:val="heading 1"/>
    <w:basedOn w:val="Normal"/>
    <w:link w:val="Heading1Char"/>
    <w:uiPriority w:val="9"/>
    <w:qFormat/>
    <w:rsid w:val="003E4C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C7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E4C7C"/>
    <w:rPr>
      <w:color w:val="0000FF"/>
      <w:u w:val="single"/>
    </w:rPr>
  </w:style>
  <w:style w:type="paragraph" w:styleId="NormalWeb">
    <w:name w:val="Normal (Web)"/>
    <w:basedOn w:val="Normal"/>
    <w:uiPriority w:val="99"/>
    <w:semiHidden/>
    <w:unhideWhenUsed/>
    <w:rsid w:val="003E4C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4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C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2270305">
      <w:bodyDiv w:val="1"/>
      <w:marLeft w:val="0"/>
      <w:marRight w:val="0"/>
      <w:marTop w:val="0"/>
      <w:marBottom w:val="0"/>
      <w:divBdr>
        <w:top w:val="none" w:sz="0" w:space="0" w:color="auto"/>
        <w:left w:val="none" w:sz="0" w:space="0" w:color="auto"/>
        <w:bottom w:val="none" w:sz="0" w:space="0" w:color="auto"/>
        <w:right w:val="none" w:sz="0" w:space="0" w:color="auto"/>
      </w:divBdr>
      <w:divsChild>
        <w:div w:id="1788817900">
          <w:marLeft w:val="0"/>
          <w:marRight w:val="0"/>
          <w:marTop w:val="0"/>
          <w:marBottom w:val="0"/>
          <w:divBdr>
            <w:top w:val="none" w:sz="0" w:space="0" w:color="auto"/>
            <w:left w:val="none" w:sz="0" w:space="0" w:color="auto"/>
            <w:bottom w:val="none" w:sz="0" w:space="0" w:color="auto"/>
            <w:right w:val="none" w:sz="0" w:space="0" w:color="auto"/>
          </w:divBdr>
        </w:div>
        <w:div w:id="16859628">
          <w:marLeft w:val="0"/>
          <w:marRight w:val="0"/>
          <w:marTop w:val="0"/>
          <w:marBottom w:val="0"/>
          <w:divBdr>
            <w:top w:val="none" w:sz="0" w:space="0" w:color="auto"/>
            <w:left w:val="none" w:sz="0" w:space="0" w:color="auto"/>
            <w:bottom w:val="none" w:sz="0" w:space="0" w:color="auto"/>
            <w:right w:val="none" w:sz="0" w:space="0" w:color="auto"/>
          </w:divBdr>
          <w:divsChild>
            <w:div w:id="1037200028">
              <w:marLeft w:val="0"/>
              <w:marRight w:val="0"/>
              <w:marTop w:val="0"/>
              <w:marBottom w:val="0"/>
              <w:divBdr>
                <w:top w:val="none" w:sz="0" w:space="0" w:color="auto"/>
                <w:left w:val="none" w:sz="0" w:space="0" w:color="auto"/>
                <w:bottom w:val="none" w:sz="0" w:space="0" w:color="auto"/>
                <w:right w:val="none" w:sz="0" w:space="0" w:color="auto"/>
              </w:divBdr>
            </w:div>
          </w:divsChild>
        </w:div>
        <w:div w:id="1714190844">
          <w:marLeft w:val="0"/>
          <w:marRight w:val="0"/>
          <w:marTop w:val="0"/>
          <w:marBottom w:val="0"/>
          <w:divBdr>
            <w:top w:val="none" w:sz="0" w:space="0" w:color="auto"/>
            <w:left w:val="none" w:sz="0" w:space="0" w:color="auto"/>
            <w:bottom w:val="none" w:sz="0" w:space="0" w:color="auto"/>
            <w:right w:val="none" w:sz="0" w:space="0" w:color="auto"/>
          </w:divBdr>
          <w:divsChild>
            <w:div w:id="1501776747">
              <w:marLeft w:val="0"/>
              <w:marRight w:val="0"/>
              <w:marTop w:val="0"/>
              <w:marBottom w:val="0"/>
              <w:divBdr>
                <w:top w:val="none" w:sz="0" w:space="0" w:color="auto"/>
                <w:left w:val="none" w:sz="0" w:space="0" w:color="auto"/>
                <w:bottom w:val="none" w:sz="0" w:space="0" w:color="auto"/>
                <w:right w:val="none" w:sz="0" w:space="0" w:color="auto"/>
              </w:divBdr>
              <w:divsChild>
                <w:div w:id="1956446707">
                  <w:marLeft w:val="0"/>
                  <w:marRight w:val="0"/>
                  <w:marTop w:val="0"/>
                  <w:marBottom w:val="0"/>
                  <w:divBdr>
                    <w:top w:val="none" w:sz="0" w:space="0" w:color="auto"/>
                    <w:left w:val="none" w:sz="0" w:space="0" w:color="auto"/>
                    <w:bottom w:val="none" w:sz="0" w:space="0" w:color="auto"/>
                    <w:right w:val="none" w:sz="0" w:space="0" w:color="auto"/>
                  </w:divBdr>
                  <w:divsChild>
                    <w:div w:id="1591502992">
                      <w:marLeft w:val="0"/>
                      <w:marRight w:val="0"/>
                      <w:marTop w:val="0"/>
                      <w:marBottom w:val="0"/>
                      <w:divBdr>
                        <w:top w:val="none" w:sz="0" w:space="0" w:color="auto"/>
                        <w:left w:val="none" w:sz="0" w:space="0" w:color="auto"/>
                        <w:bottom w:val="none" w:sz="0" w:space="0" w:color="auto"/>
                        <w:right w:val="none" w:sz="0" w:space="0" w:color="auto"/>
                      </w:divBdr>
                      <w:divsChild>
                        <w:div w:id="480850600">
                          <w:marLeft w:val="0"/>
                          <w:marRight w:val="0"/>
                          <w:marTop w:val="0"/>
                          <w:marBottom w:val="0"/>
                          <w:divBdr>
                            <w:top w:val="none" w:sz="0" w:space="0" w:color="auto"/>
                            <w:left w:val="none" w:sz="0" w:space="0" w:color="auto"/>
                            <w:bottom w:val="none" w:sz="0" w:space="0" w:color="auto"/>
                            <w:right w:val="none" w:sz="0" w:space="0" w:color="auto"/>
                          </w:divBdr>
                        </w:div>
                        <w:div w:id="1635058372">
                          <w:marLeft w:val="0"/>
                          <w:marRight w:val="0"/>
                          <w:marTop w:val="0"/>
                          <w:marBottom w:val="0"/>
                          <w:divBdr>
                            <w:top w:val="none" w:sz="0" w:space="0" w:color="auto"/>
                            <w:left w:val="none" w:sz="0" w:space="0" w:color="auto"/>
                            <w:bottom w:val="none" w:sz="0" w:space="0" w:color="auto"/>
                            <w:right w:val="none" w:sz="0" w:space="0" w:color="auto"/>
                          </w:divBdr>
                        </w:div>
                        <w:div w:id="7381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0423">
          <w:marLeft w:val="0"/>
          <w:marRight w:val="0"/>
          <w:marTop w:val="0"/>
          <w:marBottom w:val="0"/>
          <w:divBdr>
            <w:top w:val="none" w:sz="0" w:space="0" w:color="auto"/>
            <w:left w:val="none" w:sz="0" w:space="0" w:color="auto"/>
            <w:bottom w:val="none" w:sz="0" w:space="0" w:color="auto"/>
            <w:right w:val="none" w:sz="0" w:space="0" w:color="auto"/>
          </w:divBdr>
          <w:divsChild>
            <w:div w:id="19800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tag/arms%20ra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shabbir-ahme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4209</Characters>
  <Application>Microsoft Office Word</Application>
  <DocSecurity>0</DocSecurity>
  <Lines>35</Lines>
  <Paragraphs>9</Paragraphs>
  <ScaleCrop>false</ScaleCrop>
  <Company>Grizli777</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2023-09-02T04:02:00Z</dcterms:created>
  <dcterms:modified xsi:type="dcterms:W3CDTF">2023-09-02T04:09:00Z</dcterms:modified>
</cp:coreProperties>
</file>