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61" w:rsidRPr="00387661" w:rsidRDefault="00387661" w:rsidP="00387661">
      <w:pPr>
        <w:spacing w:before="100" w:beforeAutospacing="1" w:after="100" w:afterAutospacing="1" w:line="240" w:lineRule="auto"/>
        <w:ind w:right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r w:rsidRPr="00387661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 xml:space="preserve">Injustice Poverty and Conflict 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87661">
        <w:rPr>
          <w:rFonts w:ascii="Times New Roman" w:eastAsia="Times New Roman" w:hAnsi="Times New Roman" w:cs="Times New Roman"/>
          <w:b/>
          <w:sz w:val="36"/>
          <w:szCs w:val="36"/>
        </w:rPr>
        <w:t xml:space="preserve">Cosmetic changes here and there are not the solution 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4" w:history="1">
        <w:proofErr w:type="spellStart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Malik</w:t>
        </w:r>
        <w:proofErr w:type="spellEnd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Muhammad </w:t>
        </w:r>
        <w:proofErr w:type="spellStart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Ashraf</w:t>
        </w:r>
        <w:proofErr w:type="spellEnd"/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January 22, 2024 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5" w:history="1"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Opinions</w:t>
        </w:r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6" w:history="1"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Columns</w:t>
        </w:r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, </w:t>
      </w:r>
      <w:hyperlink r:id="rId7" w:history="1"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Newspaper</w:t>
        </w:r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Human lives have two as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pects: the internal ex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pressed through morals and religion and the external guided and shaped by the influence of devic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es, techniques, mecha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nisms, instrumental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ities, digitization and the advent of artificial intelligence.. The mod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ern man has built air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planes and spaceships that has squeezed distances and ar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rested the flight of the time. He can also deservedly boast of rais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sky-scrapers, architectural marvels and behemoth bridges. He has produced thinking ma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chines and instruments that peer into the unfathomable ranges of interstellar space. He has within his grasp infinite vistas of scientif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ic and technological advancement. The hall mark of this external and modern life, with predominant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materialistic outlook, is that it has suppressed the internal fac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et of human life, which is the root cause of all the problems faced by the mankind. This spiritual pov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erty has landed the world into in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tractable problems like injustice, poverty and conflict.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8" w:history="1">
        <w:proofErr w:type="spellStart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Qinwen</w:t>
        </w:r>
        <w:proofErr w:type="spellEnd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to meet </w:t>
        </w:r>
        <w:proofErr w:type="spellStart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Sabalenka</w:t>
        </w:r>
        <w:proofErr w:type="spellEnd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in 2024 Australian Open women's singles final</w:t>
        </w:r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The global economic order erect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ed on purely materialistic con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siderations is exploitative in na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ture and heavily tilted towards the more developed and technologi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cally advanced nations. Similar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ly the predominance of the same materialistic philosophy within so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cieties and states has created un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bridgeable gulf between haves and have-nots, more so in the third world countries like Pakistan where political and economic pow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 is in the hands of the landed ar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istocracy and the elite classes.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The system of governance, a legacy of the colonial era, has in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built avenues of corruption to serve the vested interests of elit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ist political class. They have cre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ated islands of affluence. They re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fuse to acknowledge and accept the adage that islands of afflu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ence cannot exist in the oceans of poverty. They remain stubbornly oblivious to the fact that tensions generated by injustice and exploi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tation always lead to conflict and emergence of fissiparous tenden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cies in the society.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9" w:history="1"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Evidence points to India’s role in assassination of two Pakistani citizens</w:t>
        </w:r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A conflict-ridden society fails to promote national integration besides undermining socio-eco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 xml:space="preserve">nomic development. The solution lies in bridging and narrowing the gap between haves and 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have-nots. John F Kennedy echoed a simi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lar warning in these words “If a free and democratic society can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not help the many who are poor, it cannot save the few who are rich” The founding father of the Na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 in his address to the constit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uent assembly on 11 June 1947 had also mentioned alleviation of poverty as top most priority of the state. Pakistan needs to ad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dress ‘spiritual poverty’ without any further loss of time and cho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reograph a system of governance which is truly representative in nature and is capable of deliver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ing justice. People are yearning for change which can only come through breaking the hold of land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lords and elite on political power.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Elections are around the cor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ner and the political parties are feverishly engaged in wheeling and dealing and forming allianc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es to win public franchise. Almost all the parties have issued tickets to their nominees to contest Na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tional and provincial elections. A close look at the list of their can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didates reveals that all the big par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ties have granted major chunk of their tickets to landlords and busi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nessmen. Whether a single party forms the government at the cen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tre and provinces or the results dictate formation of coalition gov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ernments, things are not going to change for better, at least for the poor segments of the society.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0" w:history="1">
        <w:proofErr w:type="spellStart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Bilawal</w:t>
        </w:r>
        <w:proofErr w:type="spellEnd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 asks PML-N, PTI workers to vote for PPP</w:t>
        </w:r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Under the present system, no matter how many elections are held, the results will not be dif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ferent as it would bring back the same people to the assemblies; people with dubious credentials having myriad of skeletons in their cupboards. According to Ein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stein doing the same thing again and again and expecting different results is insanity. This insanity must end now.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>The real issue is the way we elect our legislators. The single con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stituency system prevalent in the country is the real culprit which has perpetuated the archaic co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lonial system of governance and strengthened the hold of the land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lords and elite classes on the polit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ical power. To get out of their suffo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cating stranglehold, the best recipe available is to switch over to the proportional representation sys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tem. Under this system the peo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ple vote for the parties and not in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dividual candidates. The parties get representation in the assem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blies on the basis of the percent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age of votes obtained by them in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dicating their real standing among the masses. The system eliminates horse-trading and change of loy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alties through coercion and brib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ery. It enables the party leadership to nominate really competent and deserving people to the assemblies eliminating culture of black-mail by vested interests. It also ensures representation of smaller region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al parties in the national politics discouraging centrifugal tenden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cies. It is the best available recipe for national integration and unity. Its success decidedly depends on making the voting compulsory for every registered voter.</w:t>
      </w:r>
    </w:p>
    <w:p w:rsidR="00387661" w:rsidRPr="00387661" w:rsidRDefault="00387661" w:rsidP="00387661">
      <w:pPr>
        <w:spacing w:line="240" w:lineRule="auto"/>
        <w:ind w:righ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hyperlink r:id="rId11" w:history="1"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 xml:space="preserve">PML-N will set wheels of national development in motion once again: </w:t>
        </w:r>
        <w:proofErr w:type="spellStart"/>
        <w:r w:rsidRPr="00387661">
          <w:rPr>
            <w:rFonts w:ascii="Times New Roman" w:eastAsia="Times New Roman" w:hAnsi="Times New Roman" w:cs="Times New Roman"/>
            <w:bCs w:val="0"/>
            <w:color w:val="0000FF"/>
            <w:sz w:val="24"/>
            <w:szCs w:val="24"/>
            <w:u w:val="single"/>
          </w:rPr>
          <w:t>Shehbaz</w:t>
        </w:r>
        <w:proofErr w:type="spellEnd"/>
      </w:hyperlink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It is time for all the political parties to give a serious thought to reforming the system rising above their narrow political agen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das and use their collective wis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dom to compensate for their past follies if they desire to remain rel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evant to the future political land</w:t>
      </w:r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softHyphen/>
        <w:t>scape of the country.</w:t>
      </w:r>
    </w:p>
    <w:p w:rsidR="00387661" w:rsidRPr="00387661" w:rsidRDefault="00387661" w:rsidP="00387661">
      <w:pPr>
        <w:spacing w:before="100" w:beforeAutospacing="1" w:after="100" w:afterAutospacing="1" w:line="240" w:lineRule="auto"/>
        <w:ind w:right="0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proofErr w:type="spellStart"/>
      <w:r w:rsidRPr="00387661">
        <w:rPr>
          <w:rFonts w:ascii="Times New Roman" w:eastAsia="Times New Roman" w:hAnsi="Times New Roman" w:cs="Times New Roman"/>
          <w:b/>
          <w:sz w:val="24"/>
          <w:szCs w:val="24"/>
        </w:rPr>
        <w:t>Malik</w:t>
      </w:r>
      <w:proofErr w:type="spellEnd"/>
      <w:r w:rsidRPr="00387661">
        <w:rPr>
          <w:rFonts w:ascii="Times New Roman" w:eastAsia="Times New Roman" w:hAnsi="Times New Roman" w:cs="Times New Roman"/>
          <w:b/>
          <w:sz w:val="24"/>
          <w:szCs w:val="24"/>
        </w:rPr>
        <w:t xml:space="preserve"> Muhammad </w:t>
      </w:r>
      <w:proofErr w:type="spellStart"/>
      <w:r w:rsidRPr="00387661">
        <w:rPr>
          <w:rFonts w:ascii="Times New Roman" w:eastAsia="Times New Roman" w:hAnsi="Times New Roman" w:cs="Times New Roman"/>
          <w:b/>
          <w:sz w:val="24"/>
          <w:szCs w:val="24"/>
        </w:rPr>
        <w:t>Ashraf</w:t>
      </w:r>
      <w:proofErr w:type="spellEnd"/>
      <w:r w:rsidRPr="00387661">
        <w:rPr>
          <w:rFonts w:ascii="Times New Roman" w:eastAsia="Times New Roman" w:hAnsi="Times New Roman" w:cs="Times New Roman"/>
          <w:bCs w:val="0"/>
          <w:sz w:val="24"/>
          <w:szCs w:val="24"/>
        </w:rPr>
        <w:br/>
        <w:t>The writer is a freelance columnist. He can be reached at ashpak10@gmail.com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387661"/>
    <w:rsid w:val="000F3610"/>
    <w:rsid w:val="002F5C52"/>
    <w:rsid w:val="003256B7"/>
    <w:rsid w:val="0036064A"/>
    <w:rsid w:val="00387661"/>
    <w:rsid w:val="004B6B7B"/>
    <w:rsid w:val="004E08AD"/>
    <w:rsid w:val="00556389"/>
    <w:rsid w:val="00567329"/>
    <w:rsid w:val="0070648E"/>
    <w:rsid w:val="007C1BCF"/>
    <w:rsid w:val="009B0BDF"/>
    <w:rsid w:val="009E0BE8"/>
    <w:rsid w:val="009F4B0C"/>
    <w:rsid w:val="00AD0AB6"/>
    <w:rsid w:val="00B4091B"/>
    <w:rsid w:val="00B74FBD"/>
    <w:rsid w:val="00BA3BA5"/>
    <w:rsid w:val="00BF1086"/>
    <w:rsid w:val="00C62C86"/>
    <w:rsid w:val="00C77239"/>
    <w:rsid w:val="00E227C4"/>
    <w:rsid w:val="00E60CC9"/>
    <w:rsid w:val="00ED3CB6"/>
    <w:rsid w:val="00F707D1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Cs/>
        <w:lang w:val="en-US" w:eastAsia="en-US" w:bidi="ar-SA"/>
      </w:rPr>
    </w:rPrDefault>
    <w:pPrDefault>
      <w:pPr>
        <w:spacing w:line="312" w:lineRule="auto"/>
        <w:ind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AD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8AD"/>
    <w:pPr>
      <w:keepNext/>
      <w:keepLines/>
      <w:spacing w:beforeLines="500" w:after="240"/>
      <w:jc w:val="center"/>
      <w:outlineLvl w:val="0"/>
    </w:pPr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E08AD"/>
    <w:pPr>
      <w:keepNext/>
      <w:keepLines/>
      <w:spacing w:beforeLines="100" w:after="100" w:line="240" w:lineRule="auto"/>
      <w:outlineLvl w:val="1"/>
    </w:pPr>
    <w:rPr>
      <w:rFonts w:eastAsiaTheme="majorEastAsia" w:cstheme="majorBidi"/>
      <w:b/>
      <w:bCs w:val="0"/>
      <w:color w:val="000000" w:themeColor="text1"/>
      <w:sz w:val="24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AD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4E08AD"/>
    <w:pPr>
      <w:spacing w:after="100" w:line="240" w:lineRule="auto"/>
      <w:jc w:val="center"/>
      <w:outlineLvl w:val="3"/>
    </w:pPr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D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8AD"/>
    <w:rPr>
      <w:rFonts w:asciiTheme="majorBidi" w:eastAsiaTheme="majorEastAsia" w:hAnsiTheme="majorBidi" w:cstheme="majorBidi"/>
      <w:b/>
      <w:bCs/>
      <w:color w:val="000000" w:themeColor="text1"/>
      <w:sz w:val="24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E0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4E08AD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4E08AD"/>
    <w:pPr>
      <w:spacing w:after="200" w:line="240" w:lineRule="auto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4E08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08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E08AD"/>
    <w:rPr>
      <w:b/>
      <w:bCs/>
    </w:rPr>
  </w:style>
  <w:style w:type="character" w:styleId="Emphasis">
    <w:name w:val="Emphasis"/>
    <w:basedOn w:val="DefaultParagraphFont"/>
    <w:uiPriority w:val="20"/>
    <w:qFormat/>
    <w:rsid w:val="004E08AD"/>
    <w:rPr>
      <w:i/>
      <w:iCs/>
    </w:rPr>
  </w:style>
  <w:style w:type="paragraph" w:styleId="NoSpacing">
    <w:name w:val="No Spacing"/>
    <w:uiPriority w:val="1"/>
    <w:qFormat/>
    <w:rsid w:val="004E08AD"/>
    <w:pPr>
      <w:keepNext/>
      <w:keepLines/>
      <w:spacing w:beforeLines="100"/>
    </w:pPr>
    <w:rPr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4E08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rsid w:val="00E227C4"/>
    <w:pPr>
      <w:ind w:left="479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227C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E08AD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4E08A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387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7661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26-Jan-2024/qinwen-to-meet-sabalenka-in-2024-australian-open-women-s-singles-fina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newspap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columns" TargetMode="External"/><Relationship Id="rId11" Type="http://schemas.openxmlformats.org/officeDocument/2006/relationships/hyperlink" Target="https://www.nation.com.pk/26-Jan-2024/pml-n-will-set-wheels-of-national-development-in-motion-once-again-shehbaz" TargetMode="External"/><Relationship Id="rId5" Type="http://schemas.openxmlformats.org/officeDocument/2006/relationships/hyperlink" Target="https://www.nation.com.pk/opinions" TargetMode="External"/><Relationship Id="rId10" Type="http://schemas.openxmlformats.org/officeDocument/2006/relationships/hyperlink" Target="https://www.nation.com.pk/26-Jan-2024/bilawal-asks-pml-n-pti-workers-to-vote-for-ppp" TargetMode="External"/><Relationship Id="rId4" Type="http://schemas.openxmlformats.org/officeDocument/2006/relationships/hyperlink" Target="https://www.nation.com.pk/columnist/malik-muhammad-ashraf" TargetMode="External"/><Relationship Id="rId9" Type="http://schemas.openxmlformats.org/officeDocument/2006/relationships/hyperlink" Target="https://www.nation.com.pk/26-Jan-2024/evidence-points-to-india-s-role-in-assassination-of-two-pakistani-citiz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5574</Characters>
  <Application>Microsoft Office Word</Application>
  <DocSecurity>0</DocSecurity>
  <Lines>46</Lines>
  <Paragraphs>13</Paragraphs>
  <ScaleCrop>false</ScaleCrop>
  <Company>Grizli777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2024-01-26T04:07:00Z</dcterms:created>
  <dcterms:modified xsi:type="dcterms:W3CDTF">2024-01-26T04:16:00Z</dcterms:modified>
</cp:coreProperties>
</file>