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2B" w:rsidRPr="00FF1B2B" w:rsidRDefault="00FF1B2B" w:rsidP="00FF1B2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F1B2B">
        <w:rPr>
          <w:rFonts w:ascii="Times New Roman" w:eastAsia="Times New Roman" w:hAnsi="Times New Roman" w:cs="Times New Roman"/>
          <w:b/>
          <w:kern w:val="36"/>
          <w:sz w:val="48"/>
          <w:szCs w:val="48"/>
        </w:rPr>
        <w:t xml:space="preserve">European Union AI Regulation </w:t>
      </w:r>
    </w:p>
    <w:p w:rsidR="00FF1B2B" w:rsidRPr="00FF1B2B" w:rsidRDefault="00FF1B2B" w:rsidP="00FF1B2B">
      <w:pPr>
        <w:spacing w:line="240" w:lineRule="auto"/>
        <w:ind w:right="0"/>
        <w:rPr>
          <w:rFonts w:ascii="Times New Roman" w:eastAsia="Times New Roman" w:hAnsi="Times New Roman" w:cs="Times New Roman"/>
          <w:bCs w:val="0"/>
          <w:sz w:val="24"/>
          <w:szCs w:val="24"/>
        </w:rPr>
      </w:pPr>
      <w:hyperlink r:id="rId4" w:history="1">
        <w:r w:rsidRPr="00FF1B2B">
          <w:rPr>
            <w:rFonts w:ascii="Times New Roman" w:eastAsia="Times New Roman" w:hAnsi="Times New Roman" w:cs="Times New Roman"/>
            <w:bCs w:val="0"/>
            <w:color w:val="0000FF"/>
            <w:sz w:val="24"/>
            <w:szCs w:val="24"/>
            <w:u w:val="single"/>
          </w:rPr>
          <w:t xml:space="preserve">Dr </w:t>
        </w:r>
        <w:proofErr w:type="spellStart"/>
        <w:r w:rsidRPr="00FF1B2B">
          <w:rPr>
            <w:rFonts w:ascii="Times New Roman" w:eastAsia="Times New Roman" w:hAnsi="Times New Roman" w:cs="Times New Roman"/>
            <w:bCs w:val="0"/>
            <w:color w:val="0000FF"/>
            <w:sz w:val="24"/>
            <w:szCs w:val="24"/>
            <w:u w:val="single"/>
          </w:rPr>
          <w:t>Asif</w:t>
        </w:r>
        <w:proofErr w:type="spellEnd"/>
        <w:r w:rsidRPr="00FF1B2B">
          <w:rPr>
            <w:rFonts w:ascii="Times New Roman" w:eastAsia="Times New Roman" w:hAnsi="Times New Roman" w:cs="Times New Roman"/>
            <w:bCs w:val="0"/>
            <w:color w:val="0000FF"/>
            <w:sz w:val="24"/>
            <w:szCs w:val="24"/>
            <w:u w:val="single"/>
          </w:rPr>
          <w:t xml:space="preserve"> </w:t>
        </w:r>
        <w:proofErr w:type="spellStart"/>
        <w:r w:rsidRPr="00FF1B2B">
          <w:rPr>
            <w:rFonts w:ascii="Times New Roman" w:eastAsia="Times New Roman" w:hAnsi="Times New Roman" w:cs="Times New Roman"/>
            <w:bCs w:val="0"/>
            <w:color w:val="0000FF"/>
            <w:sz w:val="24"/>
            <w:szCs w:val="24"/>
            <w:u w:val="single"/>
          </w:rPr>
          <w:t>Channer</w:t>
        </w:r>
        <w:proofErr w:type="spellEnd"/>
      </w:hyperlink>
      <w:r w:rsidRPr="00FF1B2B">
        <w:rPr>
          <w:rFonts w:ascii="Times New Roman" w:eastAsia="Times New Roman" w:hAnsi="Times New Roman" w:cs="Times New Roman"/>
          <w:bCs w:val="0"/>
          <w:sz w:val="24"/>
          <w:szCs w:val="24"/>
        </w:rPr>
        <w:t xml:space="preserve"> </w:t>
      </w:r>
    </w:p>
    <w:p w:rsidR="00FF1B2B" w:rsidRPr="00FF1B2B" w:rsidRDefault="00FF1B2B" w:rsidP="00FF1B2B">
      <w:pPr>
        <w:spacing w:line="240" w:lineRule="auto"/>
        <w:ind w:right="0"/>
        <w:rPr>
          <w:rFonts w:ascii="Times New Roman" w:eastAsia="Times New Roman" w:hAnsi="Times New Roman" w:cs="Times New Roman"/>
          <w:bCs w:val="0"/>
          <w:sz w:val="24"/>
          <w:szCs w:val="24"/>
        </w:rPr>
      </w:pPr>
      <w:r w:rsidRPr="00FF1B2B">
        <w:rPr>
          <w:rFonts w:ascii="Times New Roman" w:eastAsia="Times New Roman" w:hAnsi="Times New Roman" w:cs="Times New Roman"/>
          <w:bCs w:val="0"/>
          <w:sz w:val="24"/>
          <w:szCs w:val="24"/>
        </w:rPr>
        <w:t xml:space="preserve">December 21, 2023 </w:t>
      </w:r>
    </w:p>
    <w:p w:rsidR="00FF1B2B" w:rsidRPr="00FF1B2B" w:rsidRDefault="00FF1B2B" w:rsidP="00FF1B2B">
      <w:pPr>
        <w:spacing w:line="240" w:lineRule="auto"/>
        <w:ind w:right="0"/>
        <w:rPr>
          <w:rFonts w:ascii="Times New Roman" w:eastAsia="Times New Roman" w:hAnsi="Times New Roman" w:cs="Times New Roman"/>
          <w:bCs w:val="0"/>
          <w:sz w:val="24"/>
          <w:szCs w:val="24"/>
        </w:rPr>
      </w:pPr>
      <w:hyperlink r:id="rId5" w:history="1">
        <w:r w:rsidRPr="00FF1B2B">
          <w:rPr>
            <w:rFonts w:ascii="Times New Roman" w:eastAsia="Times New Roman" w:hAnsi="Times New Roman" w:cs="Times New Roman"/>
            <w:bCs w:val="0"/>
            <w:color w:val="0000FF"/>
            <w:sz w:val="24"/>
            <w:szCs w:val="24"/>
            <w:u w:val="single"/>
          </w:rPr>
          <w:t>Opinions</w:t>
        </w:r>
      </w:hyperlink>
      <w:r w:rsidRPr="00FF1B2B">
        <w:rPr>
          <w:rFonts w:ascii="Times New Roman" w:eastAsia="Times New Roman" w:hAnsi="Times New Roman" w:cs="Times New Roman"/>
          <w:bCs w:val="0"/>
          <w:sz w:val="24"/>
          <w:szCs w:val="24"/>
        </w:rPr>
        <w:t xml:space="preserve">, </w:t>
      </w:r>
      <w:hyperlink r:id="rId6" w:history="1">
        <w:r w:rsidRPr="00FF1B2B">
          <w:rPr>
            <w:rFonts w:ascii="Times New Roman" w:eastAsia="Times New Roman" w:hAnsi="Times New Roman" w:cs="Times New Roman"/>
            <w:bCs w:val="0"/>
            <w:color w:val="0000FF"/>
            <w:sz w:val="24"/>
            <w:szCs w:val="24"/>
            <w:u w:val="single"/>
          </w:rPr>
          <w:t>Columns</w:t>
        </w:r>
      </w:hyperlink>
      <w:r w:rsidRPr="00FF1B2B">
        <w:rPr>
          <w:rFonts w:ascii="Times New Roman" w:eastAsia="Times New Roman" w:hAnsi="Times New Roman" w:cs="Times New Roman"/>
          <w:bCs w:val="0"/>
          <w:sz w:val="24"/>
          <w:szCs w:val="24"/>
        </w:rPr>
        <w:t xml:space="preserve"> </w:t>
      </w:r>
    </w:p>
    <w:p w:rsidR="00FF1B2B" w:rsidRPr="00FF1B2B" w:rsidRDefault="00FF1B2B" w:rsidP="00FF1B2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F1B2B">
        <w:rPr>
          <w:rFonts w:ascii="Times New Roman" w:eastAsia="Times New Roman" w:hAnsi="Times New Roman" w:cs="Times New Roman"/>
          <w:bCs w:val="0"/>
          <w:sz w:val="24"/>
          <w:szCs w:val="24"/>
        </w:rPr>
        <w:t>In a groundbreaking move, the European Union (EU) has emerged as the first continent to establish comprehensive regulations governing the use of artificial intelligence (AI). The EU’s ambitious legislation, tentatively approved after a strenuous 37-hour negotiation between the European Parliament and member states, marks a significant milestone in the global race to define the standards for AI. As European Commissioner Thierry Breton tweeted, “Deal! The EU becomes the very first continent to set clear rules for the use of AI.” This development has far-reaching implications, particularly as major players like the US, the UK, and China also vie for leadership in shaping AI regulations.</w:t>
      </w:r>
      <w:r w:rsidRPr="00FF1B2B">
        <w:rPr>
          <w:rFonts w:ascii="Times New Roman" w:eastAsia="Times New Roman" w:hAnsi="Times New Roman" w:cs="Times New Roman"/>
          <w:bCs w:val="0"/>
          <w:sz w:val="24"/>
          <w:szCs w:val="24"/>
        </w:rPr>
        <w:br/>
        <w:t xml:space="preserve">The proposed AI Act, which awaits a vote in the European Parliament early next year, is poised to introduce safeguards addressing the use of AI within the EU. Key among these safeguards </w:t>
      </w:r>
      <w:proofErr w:type="gramStart"/>
      <w:r w:rsidRPr="00FF1B2B">
        <w:rPr>
          <w:rFonts w:ascii="Times New Roman" w:eastAsia="Times New Roman" w:hAnsi="Times New Roman" w:cs="Times New Roman"/>
          <w:bCs w:val="0"/>
          <w:sz w:val="24"/>
          <w:szCs w:val="24"/>
        </w:rPr>
        <w:t>are</w:t>
      </w:r>
      <w:proofErr w:type="gramEnd"/>
      <w:r w:rsidRPr="00FF1B2B">
        <w:rPr>
          <w:rFonts w:ascii="Times New Roman" w:eastAsia="Times New Roman" w:hAnsi="Times New Roman" w:cs="Times New Roman"/>
          <w:bCs w:val="0"/>
          <w:sz w:val="24"/>
          <w:szCs w:val="24"/>
        </w:rPr>
        <w:t xml:space="preserve"> explicit guardrails governing its adoption by law enforcement agencies. Additionally, the legislation empowers consumers to launch complaints against perceived violations, ensuring a mechanism for accountability and transparency in the deployment of AI technologies.</w:t>
      </w:r>
      <w:r w:rsidRPr="00FF1B2B">
        <w:rPr>
          <w:rFonts w:ascii="Times New Roman" w:eastAsia="Times New Roman" w:hAnsi="Times New Roman" w:cs="Times New Roman"/>
          <w:bCs w:val="0"/>
          <w:sz w:val="24"/>
          <w:szCs w:val="24"/>
        </w:rPr>
        <w:br/>
        <w:t>The significance of the EU’s move is underscored by the fact that other global powers, including the US, the UK, and China, are actively formulating their own guidelines for AI regulations. The competition to establish the template for AI governance is intense, reflecting the recognition of AI’s transformative potential across various sectors.</w:t>
      </w:r>
      <w:r w:rsidRPr="00FF1B2B">
        <w:rPr>
          <w:rFonts w:ascii="Times New Roman" w:eastAsia="Times New Roman" w:hAnsi="Times New Roman" w:cs="Times New Roman"/>
          <w:bCs w:val="0"/>
          <w:sz w:val="24"/>
          <w:szCs w:val="24"/>
        </w:rPr>
        <w:br/>
        <w:t xml:space="preserve">As we delve into the details of the EU’s proposed AI regulations, it becomes evident that the legislative framework not only sets clear rules but also </w:t>
      </w:r>
      <w:proofErr w:type="spellStart"/>
      <w:r w:rsidRPr="00FF1B2B">
        <w:rPr>
          <w:rFonts w:ascii="Times New Roman" w:eastAsia="Times New Roman" w:hAnsi="Times New Roman" w:cs="Times New Roman"/>
          <w:bCs w:val="0"/>
          <w:sz w:val="24"/>
          <w:szCs w:val="24"/>
        </w:rPr>
        <w:t>prioritises</w:t>
      </w:r>
      <w:proofErr w:type="spellEnd"/>
      <w:r w:rsidRPr="00FF1B2B">
        <w:rPr>
          <w:rFonts w:ascii="Times New Roman" w:eastAsia="Times New Roman" w:hAnsi="Times New Roman" w:cs="Times New Roman"/>
          <w:bCs w:val="0"/>
          <w:sz w:val="24"/>
          <w:szCs w:val="24"/>
        </w:rPr>
        <w:t xml:space="preserve"> ethical considerations. By establishing guardrails for AI adoption in law enforcement, the EU aims to strike a balance between leveraging cutting-edge technology and safeguarding individual rights and privacy. This approach reflects a commitment to responsible AI development, distinguishing the EU’s regulatory framework from potential counterparts in other parts of the world.</w:t>
      </w:r>
      <w:r w:rsidRPr="00FF1B2B">
        <w:rPr>
          <w:rFonts w:ascii="Times New Roman" w:eastAsia="Times New Roman" w:hAnsi="Times New Roman" w:cs="Times New Roman"/>
          <w:bCs w:val="0"/>
          <w:sz w:val="24"/>
          <w:szCs w:val="24"/>
        </w:rPr>
        <w:br/>
        <w:t xml:space="preserve">One of the notable aspects of the EU’s legislation is its commitment to empower consumers. The provision allowing individuals to file complaints against perceived AI violations ensures that the technology remains accountable to the people it serves. This consumer-centric approach aligns with the broader trend of fostering user trust in AI systems, a critical factor in ensuring widespread acceptance and adoption. The impending vote in the European Parliament and the potential implementation of the AI Act by 2025 signal a proactive stance by the EU in addressing the challenges and opportunities posed by AI. The continent aims not only to regulate AI but also to set a global standard that </w:t>
      </w:r>
      <w:proofErr w:type="spellStart"/>
      <w:r w:rsidRPr="00FF1B2B">
        <w:rPr>
          <w:rFonts w:ascii="Times New Roman" w:eastAsia="Times New Roman" w:hAnsi="Times New Roman" w:cs="Times New Roman"/>
          <w:bCs w:val="0"/>
          <w:sz w:val="24"/>
          <w:szCs w:val="24"/>
        </w:rPr>
        <w:t>prioritises</w:t>
      </w:r>
      <w:proofErr w:type="spellEnd"/>
      <w:r w:rsidRPr="00FF1B2B">
        <w:rPr>
          <w:rFonts w:ascii="Times New Roman" w:eastAsia="Times New Roman" w:hAnsi="Times New Roman" w:cs="Times New Roman"/>
          <w:bCs w:val="0"/>
          <w:sz w:val="24"/>
          <w:szCs w:val="24"/>
        </w:rPr>
        <w:t xml:space="preserve"> ethical considerations, transparency, and accountability. The legislative framework is poised to become a benchmark for other nations grappling with the complexities of AI governance.</w:t>
      </w:r>
      <w:r w:rsidRPr="00FF1B2B">
        <w:rPr>
          <w:rFonts w:ascii="Times New Roman" w:eastAsia="Times New Roman" w:hAnsi="Times New Roman" w:cs="Times New Roman"/>
          <w:bCs w:val="0"/>
          <w:sz w:val="24"/>
          <w:szCs w:val="24"/>
        </w:rPr>
        <w:br/>
        <w:t xml:space="preserve">The EU’s move also prompts reflection on the contrasting approaches of other major players in </w:t>
      </w:r>
      <w:r w:rsidRPr="00FF1B2B">
        <w:rPr>
          <w:rFonts w:ascii="Times New Roman" w:eastAsia="Times New Roman" w:hAnsi="Times New Roman" w:cs="Times New Roman"/>
          <w:bCs w:val="0"/>
          <w:sz w:val="24"/>
          <w:szCs w:val="24"/>
        </w:rPr>
        <w:lastRenderedPageBreak/>
        <w:t>the AI arena. The US, known for its innovation and technological prowess, is navigating a delicate balance between fostering AI advancements and addressing concerns related to privacy and ethical implications. Meanwhile, China, with its rapid technological development, has been making strides in AI without a comprehensive regulatory framework, raising questions about potential risks and consequences.</w:t>
      </w:r>
      <w:r w:rsidRPr="00FF1B2B">
        <w:rPr>
          <w:rFonts w:ascii="Times New Roman" w:eastAsia="Times New Roman" w:hAnsi="Times New Roman" w:cs="Times New Roman"/>
          <w:bCs w:val="0"/>
          <w:sz w:val="24"/>
          <w:szCs w:val="24"/>
        </w:rPr>
        <w:br/>
        <w:t>The UK, post-</w:t>
      </w:r>
      <w:proofErr w:type="spellStart"/>
      <w:r w:rsidRPr="00FF1B2B">
        <w:rPr>
          <w:rFonts w:ascii="Times New Roman" w:eastAsia="Times New Roman" w:hAnsi="Times New Roman" w:cs="Times New Roman"/>
          <w:bCs w:val="0"/>
          <w:sz w:val="24"/>
          <w:szCs w:val="24"/>
        </w:rPr>
        <w:t>Brexit</w:t>
      </w:r>
      <w:proofErr w:type="spellEnd"/>
      <w:r w:rsidRPr="00FF1B2B">
        <w:rPr>
          <w:rFonts w:ascii="Times New Roman" w:eastAsia="Times New Roman" w:hAnsi="Times New Roman" w:cs="Times New Roman"/>
          <w:bCs w:val="0"/>
          <w:sz w:val="24"/>
          <w:szCs w:val="24"/>
        </w:rPr>
        <w:t>, stands at a crossroads, determining its approach to AI governance independently. The EU’s pioneering efforts may influence the UK’s decision-making process, as both entities navigate the evolving landscape of technology and its impact on society.</w:t>
      </w:r>
      <w:r w:rsidRPr="00FF1B2B">
        <w:rPr>
          <w:rFonts w:ascii="Times New Roman" w:eastAsia="Times New Roman" w:hAnsi="Times New Roman" w:cs="Times New Roman"/>
          <w:bCs w:val="0"/>
          <w:sz w:val="24"/>
          <w:szCs w:val="24"/>
        </w:rPr>
        <w:br/>
        <w:t>In conclusion, the EU’s historic move in regulating AI sets the stage for a new era in global technology governance. As the world watches and awaits the outcome of the European Parliament’s vote, the EU’s commitment to ethical AI, consumer empowerment, and comprehensive regulations stands as a beacon for responsible technology use. The implications of this landmark legislation extend beyond the borders of the EU, influencing the trajectory of AI development and governance worldwide.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F1B2B"/>
    <w:rsid w:val="000F3610"/>
    <w:rsid w:val="001D7D3D"/>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 w:val="00FF1B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F1B2B"/>
    <w:rPr>
      <w:color w:val="0000FF"/>
      <w:u w:val="single"/>
    </w:rPr>
  </w:style>
  <w:style w:type="paragraph" w:styleId="NormalWeb">
    <w:name w:val="Normal (Web)"/>
    <w:basedOn w:val="Normal"/>
    <w:uiPriority w:val="99"/>
    <w:semiHidden/>
    <w:unhideWhenUsed/>
    <w:rsid w:val="00FF1B2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F1B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599237">
      <w:bodyDiv w:val="1"/>
      <w:marLeft w:val="0"/>
      <w:marRight w:val="0"/>
      <w:marTop w:val="0"/>
      <w:marBottom w:val="0"/>
      <w:divBdr>
        <w:top w:val="none" w:sz="0" w:space="0" w:color="auto"/>
        <w:left w:val="none" w:sz="0" w:space="0" w:color="auto"/>
        <w:bottom w:val="none" w:sz="0" w:space="0" w:color="auto"/>
        <w:right w:val="none" w:sz="0" w:space="0" w:color="auto"/>
      </w:divBdr>
      <w:divsChild>
        <w:div w:id="124664491">
          <w:marLeft w:val="0"/>
          <w:marRight w:val="0"/>
          <w:marTop w:val="0"/>
          <w:marBottom w:val="0"/>
          <w:divBdr>
            <w:top w:val="none" w:sz="0" w:space="0" w:color="auto"/>
            <w:left w:val="none" w:sz="0" w:space="0" w:color="auto"/>
            <w:bottom w:val="none" w:sz="0" w:space="0" w:color="auto"/>
            <w:right w:val="none" w:sz="0" w:space="0" w:color="auto"/>
          </w:divBdr>
        </w:div>
        <w:div w:id="1543012275">
          <w:marLeft w:val="0"/>
          <w:marRight w:val="0"/>
          <w:marTop w:val="0"/>
          <w:marBottom w:val="0"/>
          <w:divBdr>
            <w:top w:val="none" w:sz="0" w:space="0" w:color="auto"/>
            <w:left w:val="none" w:sz="0" w:space="0" w:color="auto"/>
            <w:bottom w:val="none" w:sz="0" w:space="0" w:color="auto"/>
            <w:right w:val="none" w:sz="0" w:space="0" w:color="auto"/>
          </w:divBdr>
          <w:divsChild>
            <w:div w:id="1159879699">
              <w:marLeft w:val="0"/>
              <w:marRight w:val="0"/>
              <w:marTop w:val="0"/>
              <w:marBottom w:val="0"/>
              <w:divBdr>
                <w:top w:val="none" w:sz="0" w:space="0" w:color="auto"/>
                <w:left w:val="none" w:sz="0" w:space="0" w:color="auto"/>
                <w:bottom w:val="none" w:sz="0" w:space="0" w:color="auto"/>
                <w:right w:val="none" w:sz="0" w:space="0" w:color="auto"/>
              </w:divBdr>
            </w:div>
          </w:divsChild>
        </w:div>
        <w:div w:id="1526670875">
          <w:marLeft w:val="0"/>
          <w:marRight w:val="0"/>
          <w:marTop w:val="0"/>
          <w:marBottom w:val="0"/>
          <w:divBdr>
            <w:top w:val="none" w:sz="0" w:space="0" w:color="auto"/>
            <w:left w:val="none" w:sz="0" w:space="0" w:color="auto"/>
            <w:bottom w:val="none" w:sz="0" w:space="0" w:color="auto"/>
            <w:right w:val="none" w:sz="0" w:space="0" w:color="auto"/>
          </w:divBdr>
          <w:divsChild>
            <w:div w:id="1323508981">
              <w:marLeft w:val="0"/>
              <w:marRight w:val="0"/>
              <w:marTop w:val="0"/>
              <w:marBottom w:val="0"/>
              <w:divBdr>
                <w:top w:val="none" w:sz="0" w:space="0" w:color="auto"/>
                <w:left w:val="none" w:sz="0" w:space="0" w:color="auto"/>
                <w:bottom w:val="none" w:sz="0" w:space="0" w:color="auto"/>
                <w:right w:val="none" w:sz="0" w:space="0" w:color="auto"/>
              </w:divBdr>
              <w:divsChild>
                <w:div w:id="1585528094">
                  <w:marLeft w:val="0"/>
                  <w:marRight w:val="0"/>
                  <w:marTop w:val="0"/>
                  <w:marBottom w:val="0"/>
                  <w:divBdr>
                    <w:top w:val="none" w:sz="0" w:space="0" w:color="auto"/>
                    <w:left w:val="none" w:sz="0" w:space="0" w:color="auto"/>
                    <w:bottom w:val="none" w:sz="0" w:space="0" w:color="auto"/>
                    <w:right w:val="none" w:sz="0" w:space="0" w:color="auto"/>
                  </w:divBdr>
                  <w:divsChild>
                    <w:div w:id="1653212419">
                      <w:marLeft w:val="0"/>
                      <w:marRight w:val="0"/>
                      <w:marTop w:val="0"/>
                      <w:marBottom w:val="0"/>
                      <w:divBdr>
                        <w:top w:val="none" w:sz="0" w:space="0" w:color="auto"/>
                        <w:left w:val="none" w:sz="0" w:space="0" w:color="auto"/>
                        <w:bottom w:val="none" w:sz="0" w:space="0" w:color="auto"/>
                        <w:right w:val="none" w:sz="0" w:space="0" w:color="auto"/>
                      </w:divBdr>
                      <w:divsChild>
                        <w:div w:id="394939995">
                          <w:marLeft w:val="0"/>
                          <w:marRight w:val="0"/>
                          <w:marTop w:val="0"/>
                          <w:marBottom w:val="0"/>
                          <w:divBdr>
                            <w:top w:val="none" w:sz="0" w:space="0" w:color="auto"/>
                            <w:left w:val="none" w:sz="0" w:space="0" w:color="auto"/>
                            <w:bottom w:val="none" w:sz="0" w:space="0" w:color="auto"/>
                            <w:right w:val="none" w:sz="0" w:space="0" w:color="auto"/>
                          </w:divBdr>
                        </w:div>
                        <w:div w:id="124739307">
                          <w:marLeft w:val="0"/>
                          <w:marRight w:val="0"/>
                          <w:marTop w:val="0"/>
                          <w:marBottom w:val="0"/>
                          <w:divBdr>
                            <w:top w:val="none" w:sz="0" w:space="0" w:color="auto"/>
                            <w:left w:val="none" w:sz="0" w:space="0" w:color="auto"/>
                            <w:bottom w:val="none" w:sz="0" w:space="0" w:color="auto"/>
                            <w:right w:val="none" w:sz="0" w:space="0" w:color="auto"/>
                          </w:divBdr>
                        </w:div>
                        <w:div w:id="84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9309">
          <w:marLeft w:val="0"/>
          <w:marRight w:val="0"/>
          <w:marTop w:val="0"/>
          <w:marBottom w:val="0"/>
          <w:divBdr>
            <w:top w:val="none" w:sz="0" w:space="0" w:color="auto"/>
            <w:left w:val="none" w:sz="0" w:space="0" w:color="auto"/>
            <w:bottom w:val="none" w:sz="0" w:space="0" w:color="auto"/>
            <w:right w:val="none" w:sz="0" w:space="0" w:color="auto"/>
          </w:divBdr>
          <w:divsChild>
            <w:div w:id="19490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asif-ch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0</DocSecurity>
  <Lines>31</Lines>
  <Paragraphs>8</Paragraphs>
  <ScaleCrop>false</ScaleCrop>
  <Company>Grizli777</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2023-12-22T06:05:00Z</dcterms:created>
  <dcterms:modified xsi:type="dcterms:W3CDTF">2023-12-22T06:07:00Z</dcterms:modified>
</cp:coreProperties>
</file>