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F7" w:rsidRPr="001C3CF7" w:rsidRDefault="001C3CF7" w:rsidP="001C3CF7">
      <w:pPr>
        <w:spacing w:before="100" w:beforeAutospacing="1" w:afterAutospacing="1" w:line="240" w:lineRule="auto"/>
        <w:outlineLvl w:val="3"/>
        <w:rPr>
          <w:rFonts w:ascii="Times New Roman" w:eastAsia="Times New Roman" w:hAnsi="Times New Roman" w:cs="Times New Roman"/>
          <w:b/>
          <w:bCs/>
          <w:szCs w:val="24"/>
        </w:rPr>
      </w:pPr>
      <w:proofErr w:type="spellStart"/>
      <w:r w:rsidRPr="001C3CF7">
        <w:rPr>
          <w:rFonts w:ascii="Times New Roman" w:eastAsia="Times New Roman" w:hAnsi="Times New Roman" w:cs="Times New Roman"/>
          <w:b/>
          <w:bCs/>
          <w:szCs w:val="24"/>
        </w:rPr>
        <w:t>Qudrat</w:t>
      </w:r>
      <w:proofErr w:type="spellEnd"/>
      <w:r w:rsidRPr="001C3CF7">
        <w:rPr>
          <w:rFonts w:ascii="Times New Roman" w:eastAsia="Times New Roman" w:hAnsi="Times New Roman" w:cs="Times New Roman"/>
          <w:b/>
          <w:bCs/>
          <w:szCs w:val="24"/>
        </w:rPr>
        <w:t xml:space="preserve"> </w:t>
      </w:r>
      <w:proofErr w:type="spellStart"/>
      <w:r w:rsidRPr="001C3CF7">
        <w:rPr>
          <w:rFonts w:ascii="Times New Roman" w:eastAsia="Times New Roman" w:hAnsi="Times New Roman" w:cs="Times New Roman"/>
          <w:b/>
          <w:bCs/>
          <w:szCs w:val="24"/>
        </w:rPr>
        <w:t>Ullah</w:t>
      </w:r>
      <w:proofErr w:type="spellEnd"/>
    </w:p>
    <w:p w:rsidR="001C3CF7" w:rsidRPr="001C3CF7" w:rsidRDefault="001C3CF7" w:rsidP="001C3CF7">
      <w:pPr>
        <w:spacing w:before="100" w:beforeAutospacing="1" w:afterAutospacing="1" w:line="240" w:lineRule="auto"/>
        <w:outlineLvl w:val="0"/>
        <w:rPr>
          <w:rFonts w:ascii="Times New Roman" w:eastAsia="Times New Roman" w:hAnsi="Times New Roman" w:cs="Times New Roman"/>
          <w:b/>
          <w:bCs/>
          <w:kern w:val="36"/>
          <w:sz w:val="48"/>
          <w:szCs w:val="48"/>
        </w:rPr>
      </w:pPr>
      <w:r w:rsidRPr="001C3CF7">
        <w:rPr>
          <w:rFonts w:ascii="Times New Roman" w:eastAsia="Times New Roman" w:hAnsi="Times New Roman" w:cs="Times New Roman"/>
          <w:b/>
          <w:bCs/>
          <w:kern w:val="36"/>
          <w:sz w:val="48"/>
          <w:szCs w:val="48"/>
        </w:rPr>
        <w:t>Digital Colonialism &amp; Beyond</w:t>
      </w:r>
    </w:p>
    <w:p w:rsidR="001C3CF7" w:rsidRPr="001C3CF7" w:rsidRDefault="001C3CF7" w:rsidP="001C3CF7">
      <w:pPr>
        <w:spacing w:before="100" w:beforeAutospacing="1" w:after="225" w:line="240" w:lineRule="auto"/>
        <w:outlineLvl w:val="1"/>
        <w:rPr>
          <w:rFonts w:ascii="Times New Roman" w:eastAsia="Times New Roman" w:hAnsi="Times New Roman" w:cs="Times New Roman"/>
          <w:kern w:val="36"/>
          <w:szCs w:val="24"/>
        </w:rPr>
      </w:pPr>
      <w:r w:rsidRPr="001C3CF7">
        <w:rPr>
          <w:rFonts w:ascii="Times New Roman" w:eastAsia="Times New Roman" w:hAnsi="Times New Roman" w:cs="Times New Roman"/>
          <w:b/>
          <w:bCs/>
          <w:kern w:val="36"/>
          <w:szCs w:val="24"/>
        </w:rPr>
        <w:t>Published on:</w:t>
      </w:r>
      <w:r w:rsidRPr="001C3CF7">
        <w:rPr>
          <w:rFonts w:ascii="Times New Roman" w:eastAsia="Times New Roman" w:hAnsi="Times New Roman" w:cs="Times New Roman"/>
          <w:kern w:val="36"/>
          <w:szCs w:val="24"/>
        </w:rPr>
        <w:t xml:space="preserve"> October 30, 2025 1:04 AM</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The age of economic colonialism, once defined by institutions like the World Bank, the IMF, and the ADB, has quietly evolved into something more pervasive – digital colonialism. In the 21st century, domination is no longer enforced through debt or direct control, but through technology, data, and algorithms. The new masters of power are not only states but also transnational technology corporations that command the world’s information architecture.</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Artificial intelligence (AI) stands at the centre of this transformation. It is more than a technological tool; it is a mechanism of influence and perception. Whoever controls AI systems controls how information is produced, circulated, and consumed; in other words, how the world understands itself. This new communication order has become the most decisive frontier of global politics.</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Today, nearly all global communication flows through AI-driven systems – from social media algorithms that shape public opinion to news recommendation engines that filter reality itself. These platforms are overwhelmingly owned and operated by multinational corporations based in the First World. Through them, narratives are amplified or suppressed, dissent is moderated by invisible code, and cultural identities are reshaped by algorithmic logic. In essence, the global media ecosystem is no longer human-edited – it is machine-</w:t>
      </w:r>
      <w:proofErr w:type="spellStart"/>
      <w:r w:rsidRPr="001C3CF7">
        <w:rPr>
          <w:rFonts w:ascii="Times New Roman" w:eastAsia="Times New Roman" w:hAnsi="Times New Roman" w:cs="Times New Roman"/>
          <w:szCs w:val="24"/>
        </w:rPr>
        <w:t>curated</w:t>
      </w:r>
      <w:proofErr w:type="spellEnd"/>
      <w:r w:rsidRPr="001C3CF7">
        <w:rPr>
          <w:rFonts w:ascii="Times New Roman" w:eastAsia="Times New Roman" w:hAnsi="Times New Roman" w:cs="Times New Roman"/>
          <w:szCs w:val="24"/>
        </w:rPr>
        <w:t xml:space="preserve">. This shift has created a new hierarchy of information power. The countries that build and train AI models not only gather the world’s data but also define what is considered credible, relevant, or true. Developing nations risk becoming digitally </w:t>
      </w:r>
      <w:proofErr w:type="spellStart"/>
      <w:r w:rsidRPr="001C3CF7">
        <w:rPr>
          <w:rFonts w:ascii="Times New Roman" w:eastAsia="Times New Roman" w:hAnsi="Times New Roman" w:cs="Times New Roman"/>
          <w:szCs w:val="24"/>
        </w:rPr>
        <w:t>colonised</w:t>
      </w:r>
      <w:proofErr w:type="spellEnd"/>
      <w:r w:rsidRPr="001C3CF7">
        <w:rPr>
          <w:rFonts w:ascii="Times New Roman" w:eastAsia="Times New Roman" w:hAnsi="Times New Roman" w:cs="Times New Roman"/>
          <w:szCs w:val="24"/>
        </w:rPr>
        <w:t xml:space="preserve"> not only economically but </w:t>
      </w:r>
      <w:proofErr w:type="spellStart"/>
      <w:r w:rsidRPr="001C3CF7">
        <w:rPr>
          <w:rFonts w:ascii="Times New Roman" w:eastAsia="Times New Roman" w:hAnsi="Times New Roman" w:cs="Times New Roman"/>
          <w:szCs w:val="24"/>
        </w:rPr>
        <w:t>epistemically</w:t>
      </w:r>
      <w:proofErr w:type="spellEnd"/>
      <w:r w:rsidRPr="001C3CF7">
        <w:rPr>
          <w:rFonts w:ascii="Times New Roman" w:eastAsia="Times New Roman" w:hAnsi="Times New Roman" w:cs="Times New Roman"/>
          <w:szCs w:val="24"/>
        </w:rPr>
        <w:t xml:space="preserve"> – dependent on external systems to understand their own societies. AI-driven communication has become the new form of soft power, influencing elections, consumer </w:t>
      </w:r>
      <w:proofErr w:type="spellStart"/>
      <w:r w:rsidRPr="001C3CF7">
        <w:rPr>
          <w:rFonts w:ascii="Times New Roman" w:eastAsia="Times New Roman" w:hAnsi="Times New Roman" w:cs="Times New Roman"/>
          <w:szCs w:val="24"/>
        </w:rPr>
        <w:t>behaviour</w:t>
      </w:r>
      <w:proofErr w:type="spellEnd"/>
      <w:r w:rsidRPr="001C3CF7">
        <w:rPr>
          <w:rFonts w:ascii="Times New Roman" w:eastAsia="Times New Roman" w:hAnsi="Times New Roman" w:cs="Times New Roman"/>
          <w:szCs w:val="24"/>
        </w:rPr>
        <w:t>, and even diplomatic discourse.</w:t>
      </w:r>
    </w:p>
    <w:p w:rsidR="001C3CF7" w:rsidRPr="001C3CF7" w:rsidRDefault="001C3CF7" w:rsidP="001C3CF7">
      <w:pPr>
        <w:spacing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Just as economic independence defined national freedom in the 20th century, digital independence will define it in the 21st.</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 xml:space="preserve">From an international relations perspective, this is a profound reordering of global authority. The classical </w:t>
      </w:r>
      <w:proofErr w:type="spellStart"/>
      <w:r w:rsidRPr="001C3CF7">
        <w:rPr>
          <w:rFonts w:ascii="Times New Roman" w:eastAsia="Times New Roman" w:hAnsi="Times New Roman" w:cs="Times New Roman"/>
          <w:szCs w:val="24"/>
        </w:rPr>
        <w:t>Westphalian</w:t>
      </w:r>
      <w:proofErr w:type="spellEnd"/>
      <w:r w:rsidRPr="001C3CF7">
        <w:rPr>
          <w:rFonts w:ascii="Times New Roman" w:eastAsia="Times New Roman" w:hAnsi="Times New Roman" w:cs="Times New Roman"/>
          <w:szCs w:val="24"/>
        </w:rPr>
        <w:t xml:space="preserve"> model of sovereignty, based on territory and military might, is being replaced by algorithmic sovereignty, where control over data and digital infrastructure determines national power. Think tanks also use AI for predictive </w:t>
      </w:r>
      <w:proofErr w:type="spellStart"/>
      <w:r w:rsidRPr="001C3CF7">
        <w:rPr>
          <w:rFonts w:ascii="Times New Roman" w:eastAsia="Times New Roman" w:hAnsi="Times New Roman" w:cs="Times New Roman"/>
          <w:szCs w:val="24"/>
        </w:rPr>
        <w:t>modelling</w:t>
      </w:r>
      <w:proofErr w:type="spellEnd"/>
      <w:r w:rsidRPr="001C3CF7">
        <w:rPr>
          <w:rFonts w:ascii="Times New Roman" w:eastAsia="Times New Roman" w:hAnsi="Times New Roman" w:cs="Times New Roman"/>
          <w:szCs w:val="24"/>
        </w:rPr>
        <w:t xml:space="preserve"> of democratic stability, while global corporations deploy it to anticipate markets, trends, and public sentiment. </w:t>
      </w:r>
      <w:r w:rsidRPr="001C3CF7">
        <w:rPr>
          <w:rFonts w:ascii="Times New Roman" w:eastAsia="Times New Roman" w:hAnsi="Times New Roman" w:cs="Times New Roman"/>
          <w:szCs w:val="24"/>
        </w:rPr>
        <w:lastRenderedPageBreak/>
        <w:t>In this landscape, data is the new oil, but with one crucial difference: it flows invisibly, extracted daily from billions of connected devices.</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For developing nations, the challenge is not just access to AI technology but ownership of it. Their digital infrastructures – cloud storage, mobile networks, and even media distribution – rely heavily on imported systems. Narratives are increasingly mediated through global platforms that neither reflect local values nor serve local interests. Dependence on foreign AI tools for governance or public communication creates vulnerabilities that can be exploited in any way.</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 xml:space="preserve">Digital sovereignty is, therefore, a national security imperative. Developing countries must build their own digital infrastructure, secure data </w:t>
      </w:r>
      <w:proofErr w:type="spellStart"/>
      <w:r w:rsidRPr="001C3CF7">
        <w:rPr>
          <w:rFonts w:ascii="Times New Roman" w:eastAsia="Times New Roman" w:hAnsi="Times New Roman" w:cs="Times New Roman"/>
          <w:szCs w:val="24"/>
        </w:rPr>
        <w:t>centres</w:t>
      </w:r>
      <w:proofErr w:type="spellEnd"/>
      <w:r w:rsidRPr="001C3CF7">
        <w:rPr>
          <w:rFonts w:ascii="Times New Roman" w:eastAsia="Times New Roman" w:hAnsi="Times New Roman" w:cs="Times New Roman"/>
          <w:szCs w:val="24"/>
        </w:rPr>
        <w:t>, indigenous AI models, and local language technologies to ensure informational independence. Universities and research institutions should be linked with the private sector to create homegrown AI solutions for governance and other fields. Open-source innovation, rather than imported proprietary systems, should form the backbone of any national digital policy.</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 xml:space="preserve">Equally important, digital sovereignty offers enormous potential for employment generation. A domestic AI and tech ecosystem could create high-value jobs in data science, </w:t>
      </w:r>
      <w:proofErr w:type="spellStart"/>
      <w:r w:rsidRPr="001C3CF7">
        <w:rPr>
          <w:rFonts w:ascii="Times New Roman" w:eastAsia="Times New Roman" w:hAnsi="Times New Roman" w:cs="Times New Roman"/>
          <w:szCs w:val="24"/>
        </w:rPr>
        <w:t>cybersecurity</w:t>
      </w:r>
      <w:proofErr w:type="spellEnd"/>
      <w:r w:rsidRPr="001C3CF7">
        <w:rPr>
          <w:rFonts w:ascii="Times New Roman" w:eastAsia="Times New Roman" w:hAnsi="Times New Roman" w:cs="Times New Roman"/>
          <w:szCs w:val="24"/>
        </w:rPr>
        <w:t xml:space="preserve">, </w:t>
      </w:r>
      <w:proofErr w:type="gramStart"/>
      <w:r w:rsidRPr="001C3CF7">
        <w:rPr>
          <w:rFonts w:ascii="Times New Roman" w:eastAsia="Times New Roman" w:hAnsi="Times New Roman" w:cs="Times New Roman"/>
          <w:szCs w:val="24"/>
        </w:rPr>
        <w:t>robotics</w:t>
      </w:r>
      <w:proofErr w:type="gramEnd"/>
      <w:r w:rsidRPr="001C3CF7">
        <w:rPr>
          <w:rFonts w:ascii="Times New Roman" w:eastAsia="Times New Roman" w:hAnsi="Times New Roman" w:cs="Times New Roman"/>
          <w:szCs w:val="24"/>
        </w:rPr>
        <w:t>, software engineering, and AI ethics. With proper investment, Pakistan’s youth can shift from being consumers of global technology to creators of digital value. Local startups producing AI-driven applications for various fields can simultaneously serve national needs and build export capacity.</w:t>
      </w:r>
    </w:p>
    <w:p w:rsidR="001C3CF7" w:rsidRPr="001C3CF7" w:rsidRDefault="001C3CF7" w:rsidP="001C3CF7">
      <w:pPr>
        <w:spacing w:after="0"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Pakistan travel guide</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Yet the digital race is accelerating. The next phase of artificial intelligence – Artificial General Intelligence (AGI) – will merge reasoning, adaptation, and creativity at human-like levels. Combined with quantum computing and biotechnology, AGI will redefine warfare, diplomacy, and economics. The control of global communication will move beyond social media toward integrated systems capable of shaping not just what people think, but how they think. Nations without AI capability will not merely lag behind; they will be governed by the informational architectures of others.</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 xml:space="preserve">To prepare, Pakistan must develop a coherent AI strategy grounded in science, ethics, and strategic foresight. Establishing a National Centre for Advanced AI and Communication Studies could bridge research, </w:t>
      </w:r>
      <w:proofErr w:type="spellStart"/>
      <w:r w:rsidRPr="001C3CF7">
        <w:rPr>
          <w:rFonts w:ascii="Times New Roman" w:eastAsia="Times New Roman" w:hAnsi="Times New Roman" w:cs="Times New Roman"/>
          <w:szCs w:val="24"/>
        </w:rPr>
        <w:t>cybersecurity</w:t>
      </w:r>
      <w:proofErr w:type="spellEnd"/>
      <w:r w:rsidRPr="001C3CF7">
        <w:rPr>
          <w:rFonts w:ascii="Times New Roman" w:eastAsia="Times New Roman" w:hAnsi="Times New Roman" w:cs="Times New Roman"/>
          <w:szCs w:val="24"/>
        </w:rPr>
        <w:t>, and media regulation. Diplomatic training must incorporate digital intelligence – understanding how algorithms influence global narratives and negotiations. Partnerships with friendly nations should focus on technology transfer and joint research rather than dependency.</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lastRenderedPageBreak/>
        <w:t xml:space="preserve">Finally, developing countries must reclaim the moral philosophy of technology. The global AI order reflects Western market rationality – efficiency, surveillance, and profit. Pakistan, drawing on its Islamic and humanistic traditions, can offer a counter-narrative: an AI vision </w:t>
      </w:r>
      <w:proofErr w:type="spellStart"/>
      <w:r w:rsidRPr="001C3CF7">
        <w:rPr>
          <w:rFonts w:ascii="Times New Roman" w:eastAsia="Times New Roman" w:hAnsi="Times New Roman" w:cs="Times New Roman"/>
          <w:szCs w:val="24"/>
        </w:rPr>
        <w:t>centred</w:t>
      </w:r>
      <w:proofErr w:type="spellEnd"/>
      <w:r w:rsidRPr="001C3CF7">
        <w:rPr>
          <w:rFonts w:ascii="Times New Roman" w:eastAsia="Times New Roman" w:hAnsi="Times New Roman" w:cs="Times New Roman"/>
          <w:szCs w:val="24"/>
        </w:rPr>
        <w:t xml:space="preserve"> on justice, dignity, and the collective welfare of humanity. Technology should amplify truth, not distort it; empower citizens, not manipulate them.</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szCs w:val="24"/>
        </w:rPr>
        <w:t xml:space="preserve">The struggle against digital colonialism is not just about infrastructure or innovation – it is about autonomy over knowledge and culture. Just as economic independence defined national freedom in the 20th century, digital independence will define it in the 21st. AI can either deepen inequality or </w:t>
      </w:r>
      <w:proofErr w:type="spellStart"/>
      <w:r w:rsidRPr="001C3CF7">
        <w:rPr>
          <w:rFonts w:ascii="Times New Roman" w:eastAsia="Times New Roman" w:hAnsi="Times New Roman" w:cs="Times New Roman"/>
          <w:szCs w:val="24"/>
        </w:rPr>
        <w:t>democratise</w:t>
      </w:r>
      <w:proofErr w:type="spellEnd"/>
      <w:r w:rsidRPr="001C3CF7">
        <w:rPr>
          <w:rFonts w:ascii="Times New Roman" w:eastAsia="Times New Roman" w:hAnsi="Times New Roman" w:cs="Times New Roman"/>
          <w:szCs w:val="24"/>
        </w:rPr>
        <w:t xml:space="preserve"> understanding; it can enslave through invisible algorithms or liberate through inclusive innovation. The nations that </w:t>
      </w:r>
      <w:proofErr w:type="spellStart"/>
      <w:r w:rsidRPr="001C3CF7">
        <w:rPr>
          <w:rFonts w:ascii="Times New Roman" w:eastAsia="Times New Roman" w:hAnsi="Times New Roman" w:cs="Times New Roman"/>
          <w:szCs w:val="24"/>
        </w:rPr>
        <w:t>recognise</w:t>
      </w:r>
      <w:proofErr w:type="spellEnd"/>
      <w:r w:rsidRPr="001C3CF7">
        <w:rPr>
          <w:rFonts w:ascii="Times New Roman" w:eastAsia="Times New Roman" w:hAnsi="Times New Roman" w:cs="Times New Roman"/>
          <w:szCs w:val="24"/>
        </w:rPr>
        <w:t xml:space="preserve"> this duality, and act with foresight, will not merely adapt to the digital future – they will define what lies beyond it.</w:t>
      </w:r>
    </w:p>
    <w:p w:rsidR="001C3CF7" w:rsidRPr="001C3CF7" w:rsidRDefault="001C3CF7" w:rsidP="001C3CF7">
      <w:pPr>
        <w:spacing w:before="100" w:beforeAutospacing="1" w:afterAutospacing="1" w:line="240" w:lineRule="auto"/>
        <w:rPr>
          <w:rFonts w:ascii="Times New Roman" w:eastAsia="Times New Roman" w:hAnsi="Times New Roman" w:cs="Times New Roman"/>
          <w:szCs w:val="24"/>
        </w:rPr>
      </w:pPr>
      <w:r w:rsidRPr="001C3CF7">
        <w:rPr>
          <w:rFonts w:ascii="Times New Roman" w:eastAsia="Times New Roman" w:hAnsi="Times New Roman" w:cs="Times New Roman"/>
          <w:i/>
          <w:iCs/>
          <w:szCs w:val="24"/>
        </w:rPr>
        <w:t>The writer is a Lahore-based public policy analyst and can be reached at qudratu@gmail.com)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3CF7"/>
    <w:rsid w:val="00075954"/>
    <w:rsid w:val="000F3610"/>
    <w:rsid w:val="0018508C"/>
    <w:rsid w:val="001C3CF7"/>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1C3CF7"/>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1C3CF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C3CF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0474803">
      <w:bodyDiv w:val="1"/>
      <w:marLeft w:val="0"/>
      <w:marRight w:val="0"/>
      <w:marTop w:val="0"/>
      <w:marBottom w:val="0"/>
      <w:divBdr>
        <w:top w:val="none" w:sz="0" w:space="0" w:color="auto"/>
        <w:left w:val="none" w:sz="0" w:space="0" w:color="auto"/>
        <w:bottom w:val="none" w:sz="0" w:space="0" w:color="auto"/>
        <w:right w:val="none" w:sz="0" w:space="0" w:color="auto"/>
      </w:divBdr>
      <w:divsChild>
        <w:div w:id="62796690">
          <w:marLeft w:val="0"/>
          <w:marRight w:val="0"/>
          <w:marTop w:val="0"/>
          <w:marBottom w:val="0"/>
          <w:divBdr>
            <w:top w:val="none" w:sz="0" w:space="0" w:color="auto"/>
            <w:left w:val="none" w:sz="0" w:space="0" w:color="auto"/>
            <w:bottom w:val="none" w:sz="0" w:space="0" w:color="auto"/>
            <w:right w:val="none" w:sz="0" w:space="0" w:color="auto"/>
          </w:divBdr>
          <w:divsChild>
            <w:div w:id="1236672471">
              <w:marLeft w:val="0"/>
              <w:marRight w:val="0"/>
              <w:marTop w:val="0"/>
              <w:marBottom w:val="0"/>
              <w:divBdr>
                <w:top w:val="none" w:sz="0" w:space="0" w:color="auto"/>
                <w:left w:val="none" w:sz="0" w:space="0" w:color="auto"/>
                <w:bottom w:val="none" w:sz="0" w:space="0" w:color="auto"/>
                <w:right w:val="none" w:sz="0" w:space="0" w:color="auto"/>
              </w:divBdr>
            </w:div>
          </w:divsChild>
        </w:div>
        <w:div w:id="844829242">
          <w:marLeft w:val="0"/>
          <w:marRight w:val="0"/>
          <w:marTop w:val="0"/>
          <w:marBottom w:val="0"/>
          <w:divBdr>
            <w:top w:val="none" w:sz="0" w:space="0" w:color="auto"/>
            <w:left w:val="none" w:sz="0" w:space="0" w:color="auto"/>
            <w:bottom w:val="none" w:sz="0" w:space="0" w:color="auto"/>
            <w:right w:val="none" w:sz="0" w:space="0" w:color="auto"/>
          </w:divBdr>
          <w:divsChild>
            <w:div w:id="98528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54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5418</Characters>
  <Application>Microsoft Office Word</Application>
  <DocSecurity>0</DocSecurity>
  <Lines>45</Lines>
  <Paragraphs>12</Paragraphs>
  <ScaleCrop>false</ScaleCrop>
  <Company>Grizli777</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2025-11-05T10:07:00Z</dcterms:created>
  <dcterms:modified xsi:type="dcterms:W3CDTF">2025-11-05T10:10:00Z</dcterms:modified>
</cp:coreProperties>
</file>