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52C" w:rsidRPr="0065352C" w:rsidRDefault="0065352C" w:rsidP="0065352C">
      <w:pPr>
        <w:spacing w:before="100" w:beforeAutospacing="1" w:afterAutospacing="1" w:line="240" w:lineRule="auto"/>
        <w:outlineLvl w:val="0"/>
        <w:rPr>
          <w:rFonts w:ascii="Times New Roman" w:eastAsia="Times New Roman" w:hAnsi="Times New Roman" w:cs="Times New Roman"/>
          <w:b/>
          <w:bCs/>
          <w:kern w:val="36"/>
          <w:sz w:val="48"/>
          <w:szCs w:val="48"/>
        </w:rPr>
      </w:pPr>
      <w:r w:rsidRPr="0065352C">
        <w:rPr>
          <w:rFonts w:ascii="Times New Roman" w:eastAsia="Times New Roman" w:hAnsi="Times New Roman" w:cs="Times New Roman"/>
          <w:b/>
          <w:bCs/>
          <w:kern w:val="36"/>
          <w:sz w:val="48"/>
          <w:szCs w:val="48"/>
        </w:rPr>
        <w:t xml:space="preserve">Negotiating the Limits of Leverage </w:t>
      </w:r>
    </w:p>
    <w:p w:rsidR="0065352C" w:rsidRPr="0065352C" w:rsidRDefault="0065352C" w:rsidP="0065352C">
      <w:pPr>
        <w:spacing w:before="100" w:beforeAutospacing="1" w:afterAutospacing="1" w:line="240" w:lineRule="auto"/>
        <w:outlineLvl w:val="1"/>
        <w:rPr>
          <w:rFonts w:ascii="Times New Roman" w:eastAsia="Times New Roman" w:hAnsi="Times New Roman" w:cs="Times New Roman"/>
          <w:b/>
          <w:bCs/>
          <w:sz w:val="36"/>
          <w:szCs w:val="36"/>
        </w:rPr>
      </w:pPr>
      <w:r w:rsidRPr="0065352C">
        <w:rPr>
          <w:rFonts w:ascii="Times New Roman" w:eastAsia="Times New Roman" w:hAnsi="Times New Roman" w:cs="Times New Roman"/>
          <w:b/>
          <w:bCs/>
          <w:sz w:val="36"/>
          <w:szCs w:val="36"/>
        </w:rPr>
        <w:t xml:space="preserve">Despite constrained options, Pakistan retains meaningful leverage. Its geography still anchors regional </w:t>
      </w:r>
      <w:proofErr w:type="spellStart"/>
      <w:r w:rsidRPr="0065352C">
        <w:rPr>
          <w:rFonts w:ascii="Times New Roman" w:eastAsia="Times New Roman" w:hAnsi="Times New Roman" w:cs="Times New Roman"/>
          <w:b/>
          <w:bCs/>
          <w:sz w:val="36"/>
          <w:szCs w:val="36"/>
        </w:rPr>
        <w:t>connec-tivity</w:t>
      </w:r>
      <w:proofErr w:type="spellEnd"/>
      <w:r w:rsidRPr="0065352C">
        <w:rPr>
          <w:rFonts w:ascii="Times New Roman" w:eastAsia="Times New Roman" w:hAnsi="Times New Roman" w:cs="Times New Roman"/>
          <w:b/>
          <w:bCs/>
          <w:sz w:val="36"/>
          <w:szCs w:val="36"/>
        </w:rPr>
        <w:t>, trade corridors, and transit routes vital to Afghan-</w:t>
      </w:r>
      <w:proofErr w:type="spellStart"/>
      <w:r w:rsidRPr="0065352C">
        <w:rPr>
          <w:rFonts w:ascii="Times New Roman" w:eastAsia="Times New Roman" w:hAnsi="Times New Roman" w:cs="Times New Roman"/>
          <w:b/>
          <w:bCs/>
          <w:sz w:val="36"/>
          <w:szCs w:val="36"/>
        </w:rPr>
        <w:t>istan’s</w:t>
      </w:r>
      <w:proofErr w:type="spellEnd"/>
      <w:r w:rsidRPr="0065352C">
        <w:rPr>
          <w:rFonts w:ascii="Times New Roman" w:eastAsia="Times New Roman" w:hAnsi="Times New Roman" w:cs="Times New Roman"/>
          <w:b/>
          <w:bCs/>
          <w:sz w:val="36"/>
          <w:szCs w:val="36"/>
        </w:rPr>
        <w:t xml:space="preserve"> economy. </w:t>
      </w:r>
    </w:p>
    <w:p w:rsidR="0065352C" w:rsidRPr="0065352C" w:rsidRDefault="0065352C" w:rsidP="0065352C">
      <w:pPr>
        <w:spacing w:after="0" w:line="240" w:lineRule="auto"/>
        <w:rPr>
          <w:rFonts w:ascii="Times New Roman" w:eastAsia="Times New Roman" w:hAnsi="Times New Roman" w:cs="Times New Roman"/>
          <w:szCs w:val="24"/>
        </w:rPr>
      </w:pPr>
      <w:hyperlink r:id="rId4" w:history="1">
        <w:r w:rsidRPr="0065352C">
          <w:rPr>
            <w:rFonts w:ascii="Times New Roman" w:eastAsia="Times New Roman" w:hAnsi="Times New Roman" w:cs="Times New Roman"/>
            <w:color w:val="0000FF"/>
            <w:szCs w:val="24"/>
            <w:u w:val="single"/>
          </w:rPr>
          <w:t xml:space="preserve">Aisha </w:t>
        </w:r>
        <w:proofErr w:type="spellStart"/>
        <w:r w:rsidRPr="0065352C">
          <w:rPr>
            <w:rFonts w:ascii="Times New Roman" w:eastAsia="Times New Roman" w:hAnsi="Times New Roman" w:cs="Times New Roman"/>
            <w:color w:val="0000FF"/>
            <w:szCs w:val="24"/>
            <w:u w:val="single"/>
          </w:rPr>
          <w:t>Saeed</w:t>
        </w:r>
        <w:proofErr w:type="spellEnd"/>
      </w:hyperlink>
      <w:r w:rsidRPr="0065352C">
        <w:rPr>
          <w:rFonts w:ascii="Times New Roman" w:eastAsia="Times New Roman" w:hAnsi="Times New Roman" w:cs="Times New Roman"/>
          <w:szCs w:val="24"/>
        </w:rPr>
        <w:t xml:space="preserve"> </w:t>
      </w:r>
    </w:p>
    <w:p w:rsidR="0065352C" w:rsidRPr="0065352C" w:rsidRDefault="0065352C" w:rsidP="0065352C">
      <w:pPr>
        <w:spacing w:after="0" w:line="240" w:lineRule="auto"/>
        <w:rPr>
          <w:rFonts w:ascii="Times New Roman" w:eastAsia="Times New Roman" w:hAnsi="Times New Roman" w:cs="Times New Roman"/>
          <w:szCs w:val="24"/>
        </w:rPr>
      </w:pPr>
      <w:r w:rsidRPr="0065352C">
        <w:rPr>
          <w:rFonts w:ascii="Times New Roman" w:eastAsia="Times New Roman" w:hAnsi="Times New Roman" w:cs="Times New Roman"/>
          <w:szCs w:val="24"/>
        </w:rPr>
        <w:t xml:space="preserve">November 11, 2025 </w:t>
      </w:r>
    </w:p>
    <w:p w:rsidR="0065352C" w:rsidRPr="0065352C" w:rsidRDefault="0065352C" w:rsidP="0065352C">
      <w:pPr>
        <w:spacing w:before="100" w:beforeAutospacing="1" w:afterAutospacing="1" w:line="240" w:lineRule="auto"/>
        <w:jc w:val="both"/>
        <w:rPr>
          <w:rFonts w:ascii="Times New Roman" w:eastAsia="Times New Roman" w:hAnsi="Times New Roman" w:cs="Times New Roman"/>
          <w:szCs w:val="24"/>
        </w:rPr>
      </w:pPr>
      <w:r w:rsidRPr="0065352C">
        <w:rPr>
          <w:rFonts w:ascii="Times New Roman" w:eastAsia="Times New Roman" w:hAnsi="Times New Roman" w:cs="Times New Roman"/>
          <w:szCs w:val="24"/>
        </w:rPr>
        <w:t xml:space="preserve">As Pakistan and Afghanistan resume security consultations in Ankara under Turkish facilitation, Islamabad faces a familiar dilemma: can dialogue with Kabul, even when mediated, achieve what force alone has not? The Ankara process follows a long trail of bilateral and regional engagements; from the Afghanistan–Pakistan Action Plan for Peace and Solidarity and the </w:t>
      </w:r>
      <w:proofErr w:type="spellStart"/>
      <w:r w:rsidRPr="0065352C">
        <w:rPr>
          <w:rFonts w:ascii="Times New Roman" w:eastAsia="Times New Roman" w:hAnsi="Times New Roman" w:cs="Times New Roman"/>
          <w:szCs w:val="24"/>
        </w:rPr>
        <w:t>Murree</w:t>
      </w:r>
      <w:proofErr w:type="spellEnd"/>
      <w:r w:rsidRPr="0065352C">
        <w:rPr>
          <w:rFonts w:ascii="Times New Roman" w:eastAsia="Times New Roman" w:hAnsi="Times New Roman" w:cs="Times New Roman"/>
          <w:szCs w:val="24"/>
        </w:rPr>
        <w:t xml:space="preserve"> and Doha rounds to the </w:t>
      </w:r>
      <w:proofErr w:type="spellStart"/>
      <w:r w:rsidRPr="0065352C">
        <w:rPr>
          <w:rFonts w:ascii="Times New Roman" w:eastAsia="Times New Roman" w:hAnsi="Times New Roman" w:cs="Times New Roman"/>
          <w:szCs w:val="24"/>
        </w:rPr>
        <w:t>Shaikh</w:t>
      </w:r>
      <w:proofErr w:type="spellEnd"/>
      <w:r w:rsidRPr="0065352C">
        <w:rPr>
          <w:rFonts w:ascii="Times New Roman" w:eastAsia="Times New Roman" w:hAnsi="Times New Roman" w:cs="Times New Roman"/>
          <w:szCs w:val="24"/>
        </w:rPr>
        <w:t xml:space="preserve">-led border coordination mechanisms, all aimed at </w:t>
      </w:r>
      <w:proofErr w:type="spellStart"/>
      <w:r w:rsidRPr="0065352C">
        <w:rPr>
          <w:rFonts w:ascii="Times New Roman" w:eastAsia="Times New Roman" w:hAnsi="Times New Roman" w:cs="Times New Roman"/>
          <w:szCs w:val="24"/>
        </w:rPr>
        <w:t>institutionalising</w:t>
      </w:r>
      <w:proofErr w:type="spellEnd"/>
      <w:r w:rsidRPr="0065352C">
        <w:rPr>
          <w:rFonts w:ascii="Times New Roman" w:eastAsia="Times New Roman" w:hAnsi="Times New Roman" w:cs="Times New Roman"/>
          <w:szCs w:val="24"/>
        </w:rPr>
        <w:t xml:space="preserve"> intelligence-sharing, border management, and action against militant sanctuaries. Yet the record of these initiatives remains uneven; each phase of promise has been followed by relapse into violence.</w:t>
      </w:r>
    </w:p>
    <w:p w:rsidR="0065352C" w:rsidRPr="0065352C" w:rsidRDefault="0065352C" w:rsidP="0065352C">
      <w:pPr>
        <w:spacing w:before="100" w:beforeAutospacing="1" w:afterAutospacing="1" w:line="240" w:lineRule="auto"/>
        <w:jc w:val="both"/>
        <w:rPr>
          <w:rFonts w:ascii="Times New Roman" w:eastAsia="Times New Roman" w:hAnsi="Times New Roman" w:cs="Times New Roman"/>
          <w:szCs w:val="24"/>
        </w:rPr>
      </w:pPr>
      <w:r w:rsidRPr="0065352C">
        <w:rPr>
          <w:rFonts w:ascii="Times New Roman" w:eastAsia="Times New Roman" w:hAnsi="Times New Roman" w:cs="Times New Roman"/>
          <w:szCs w:val="24"/>
        </w:rPr>
        <w:t xml:space="preserve">The recent ambush near the Afghan border that breached the ceasefire is not an isolated event but the latest manifestation of a structural security crisis. Violence on Pakistan’s western frontier has become increasingly </w:t>
      </w:r>
      <w:proofErr w:type="spellStart"/>
      <w:r w:rsidRPr="0065352C">
        <w:rPr>
          <w:rFonts w:ascii="Times New Roman" w:eastAsia="Times New Roman" w:hAnsi="Times New Roman" w:cs="Times New Roman"/>
          <w:szCs w:val="24"/>
        </w:rPr>
        <w:t>organised</w:t>
      </w:r>
      <w:proofErr w:type="spellEnd"/>
      <w:r w:rsidRPr="0065352C">
        <w:rPr>
          <w:rFonts w:ascii="Times New Roman" w:eastAsia="Times New Roman" w:hAnsi="Times New Roman" w:cs="Times New Roman"/>
          <w:szCs w:val="24"/>
        </w:rPr>
        <w:t xml:space="preserve"> since the Taliban’s return to power in 2021. The TTP, once degraded by operations such as </w:t>
      </w:r>
      <w:proofErr w:type="spellStart"/>
      <w:r w:rsidRPr="0065352C">
        <w:rPr>
          <w:rFonts w:ascii="Times New Roman" w:eastAsia="Times New Roman" w:hAnsi="Times New Roman" w:cs="Times New Roman"/>
          <w:szCs w:val="24"/>
        </w:rPr>
        <w:t>Zarb</w:t>
      </w:r>
      <w:proofErr w:type="spellEnd"/>
      <w:r w:rsidRPr="0065352C">
        <w:rPr>
          <w:rFonts w:ascii="Times New Roman" w:eastAsia="Times New Roman" w:hAnsi="Times New Roman" w:cs="Times New Roman"/>
          <w:szCs w:val="24"/>
        </w:rPr>
        <w:t>-e-</w:t>
      </w:r>
      <w:proofErr w:type="spellStart"/>
      <w:r w:rsidRPr="0065352C">
        <w:rPr>
          <w:rFonts w:ascii="Times New Roman" w:eastAsia="Times New Roman" w:hAnsi="Times New Roman" w:cs="Times New Roman"/>
          <w:szCs w:val="24"/>
        </w:rPr>
        <w:t>Azb</w:t>
      </w:r>
      <w:proofErr w:type="spellEnd"/>
      <w:r w:rsidRPr="0065352C">
        <w:rPr>
          <w:rFonts w:ascii="Times New Roman" w:eastAsia="Times New Roman" w:hAnsi="Times New Roman" w:cs="Times New Roman"/>
          <w:szCs w:val="24"/>
        </w:rPr>
        <w:t xml:space="preserve"> and </w:t>
      </w:r>
      <w:proofErr w:type="spellStart"/>
      <w:r w:rsidRPr="0065352C">
        <w:rPr>
          <w:rFonts w:ascii="Times New Roman" w:eastAsia="Times New Roman" w:hAnsi="Times New Roman" w:cs="Times New Roman"/>
          <w:szCs w:val="24"/>
        </w:rPr>
        <w:t>Radd-ul-Fasaad</w:t>
      </w:r>
      <w:proofErr w:type="spellEnd"/>
      <w:r w:rsidRPr="0065352C">
        <w:rPr>
          <w:rFonts w:ascii="Times New Roman" w:eastAsia="Times New Roman" w:hAnsi="Times New Roman" w:cs="Times New Roman"/>
          <w:szCs w:val="24"/>
        </w:rPr>
        <w:t xml:space="preserve">, has re-emerged as a coherent insurgent network in Afghanistan and under the current Taliban regime. The earlier assumption that a Taliban-led Kabul would </w:t>
      </w:r>
      <w:proofErr w:type="spellStart"/>
      <w:r w:rsidRPr="0065352C">
        <w:rPr>
          <w:rFonts w:ascii="Times New Roman" w:eastAsia="Times New Roman" w:hAnsi="Times New Roman" w:cs="Times New Roman"/>
          <w:szCs w:val="24"/>
        </w:rPr>
        <w:t>stabilise</w:t>
      </w:r>
      <w:proofErr w:type="spellEnd"/>
      <w:r w:rsidRPr="0065352C">
        <w:rPr>
          <w:rFonts w:ascii="Times New Roman" w:eastAsia="Times New Roman" w:hAnsi="Times New Roman" w:cs="Times New Roman"/>
          <w:szCs w:val="24"/>
        </w:rPr>
        <w:t xml:space="preserve"> Pakistan’s western border has therefore evaporated.</w:t>
      </w:r>
    </w:p>
    <w:p w:rsidR="0065352C" w:rsidRPr="0065352C" w:rsidRDefault="0065352C" w:rsidP="0065352C">
      <w:pPr>
        <w:spacing w:after="0" w:line="240" w:lineRule="auto"/>
        <w:rPr>
          <w:rFonts w:ascii="Times New Roman" w:eastAsia="Times New Roman" w:hAnsi="Times New Roman" w:cs="Times New Roman"/>
          <w:szCs w:val="24"/>
        </w:rPr>
      </w:pPr>
      <w:hyperlink r:id="rId5" w:history="1">
        <w:r w:rsidRPr="0065352C">
          <w:rPr>
            <w:rFonts w:ascii="Times New Roman" w:eastAsia="Times New Roman" w:hAnsi="Times New Roman" w:cs="Times New Roman"/>
            <w:color w:val="0000FF"/>
            <w:szCs w:val="24"/>
            <w:u w:val="single"/>
          </w:rPr>
          <w:t>Dozens feared dead as section of copper mine collapses in DR Congo</w:t>
        </w:r>
      </w:hyperlink>
      <w:r w:rsidRPr="0065352C">
        <w:rPr>
          <w:rFonts w:ascii="Times New Roman" w:eastAsia="Times New Roman" w:hAnsi="Times New Roman" w:cs="Times New Roman"/>
          <w:szCs w:val="24"/>
        </w:rPr>
        <w:t xml:space="preserve"> </w:t>
      </w:r>
    </w:p>
    <w:p w:rsidR="0065352C" w:rsidRPr="0065352C" w:rsidRDefault="0065352C" w:rsidP="0065352C">
      <w:pPr>
        <w:spacing w:before="100" w:beforeAutospacing="1" w:afterAutospacing="1" w:line="240" w:lineRule="auto"/>
        <w:jc w:val="both"/>
        <w:rPr>
          <w:rFonts w:ascii="Times New Roman" w:eastAsia="Times New Roman" w:hAnsi="Times New Roman" w:cs="Times New Roman"/>
          <w:szCs w:val="24"/>
        </w:rPr>
      </w:pPr>
      <w:r w:rsidRPr="0065352C">
        <w:rPr>
          <w:rFonts w:ascii="Times New Roman" w:eastAsia="Times New Roman" w:hAnsi="Times New Roman" w:cs="Times New Roman"/>
          <w:szCs w:val="24"/>
        </w:rPr>
        <w:t xml:space="preserve">Pakistan does not confront a conventional two-front war; it faces an all-out hybrid challenge that is internal, asymmetric, and ideological and one that fuses cross-border militancy, domestic </w:t>
      </w:r>
      <w:proofErr w:type="spellStart"/>
      <w:r w:rsidRPr="0065352C">
        <w:rPr>
          <w:rFonts w:ascii="Times New Roman" w:eastAsia="Times New Roman" w:hAnsi="Times New Roman" w:cs="Times New Roman"/>
          <w:szCs w:val="24"/>
        </w:rPr>
        <w:t>polarisation</w:t>
      </w:r>
      <w:proofErr w:type="spellEnd"/>
      <w:r w:rsidRPr="0065352C">
        <w:rPr>
          <w:rFonts w:ascii="Times New Roman" w:eastAsia="Times New Roman" w:hAnsi="Times New Roman" w:cs="Times New Roman"/>
          <w:szCs w:val="24"/>
        </w:rPr>
        <w:t xml:space="preserve">, and regional contestation. The long-debated doctrine of strategic depth, once expressed as the pursuit of influence in Afghanistan, has lost practical meaning in a world where non-state networks ignore frontiers. Islamabad’s present calculus is not expansionist but defensive, </w:t>
      </w:r>
      <w:proofErr w:type="spellStart"/>
      <w:r w:rsidRPr="0065352C">
        <w:rPr>
          <w:rFonts w:ascii="Times New Roman" w:eastAsia="Times New Roman" w:hAnsi="Times New Roman" w:cs="Times New Roman"/>
          <w:szCs w:val="24"/>
        </w:rPr>
        <w:t>centred</w:t>
      </w:r>
      <w:proofErr w:type="spellEnd"/>
      <w:r w:rsidRPr="0065352C">
        <w:rPr>
          <w:rFonts w:ascii="Times New Roman" w:eastAsia="Times New Roman" w:hAnsi="Times New Roman" w:cs="Times New Roman"/>
          <w:szCs w:val="24"/>
        </w:rPr>
        <w:t xml:space="preserve"> on preserving territorial integrity and citizen security rather than projecting influence. In this sense, Pakistan’s contemporary security strategy is driven less by strategic depth than by strategic survival.</w:t>
      </w:r>
    </w:p>
    <w:p w:rsidR="0065352C" w:rsidRPr="0065352C" w:rsidRDefault="0065352C" w:rsidP="0065352C">
      <w:pPr>
        <w:spacing w:before="100" w:beforeAutospacing="1" w:afterAutospacing="1" w:line="240" w:lineRule="auto"/>
        <w:jc w:val="both"/>
        <w:rPr>
          <w:rFonts w:ascii="Times New Roman" w:eastAsia="Times New Roman" w:hAnsi="Times New Roman" w:cs="Times New Roman"/>
          <w:szCs w:val="24"/>
        </w:rPr>
      </w:pPr>
      <w:r w:rsidRPr="0065352C">
        <w:rPr>
          <w:rFonts w:ascii="Times New Roman" w:eastAsia="Times New Roman" w:hAnsi="Times New Roman" w:cs="Times New Roman"/>
          <w:szCs w:val="24"/>
        </w:rPr>
        <w:lastRenderedPageBreak/>
        <w:t xml:space="preserve">Yet, despite constrained options, Pakistan retains meaningful leverage. Its geography still anchors regional connectivity, trade corridors, and transit routes vital to Afghanistan’s economy. Diplomatic capital, multilateral linkages, and the ability to </w:t>
      </w:r>
      <w:proofErr w:type="spellStart"/>
      <w:r w:rsidRPr="0065352C">
        <w:rPr>
          <w:rFonts w:ascii="Times New Roman" w:eastAsia="Times New Roman" w:hAnsi="Times New Roman" w:cs="Times New Roman"/>
          <w:szCs w:val="24"/>
        </w:rPr>
        <w:t>internationalise</w:t>
      </w:r>
      <w:proofErr w:type="spellEnd"/>
      <w:r w:rsidRPr="0065352C">
        <w:rPr>
          <w:rFonts w:ascii="Times New Roman" w:eastAsia="Times New Roman" w:hAnsi="Times New Roman" w:cs="Times New Roman"/>
          <w:szCs w:val="24"/>
        </w:rPr>
        <w:t xml:space="preserve"> the costs of Kabul’s permissiveness give Islamabad negotiation space. Moreover, Pakistan has demonstrated institutional resilience. Even in the face of Indian aggression, the state averted escalation and preserved regional order, evidence that the system, however strained, retains coherence. That resilience frames Islamabad’s cautious but firm posture in Ankara: dialogue remains open, but action must follow rhetoric.</w:t>
      </w:r>
    </w:p>
    <w:p w:rsidR="0065352C" w:rsidRPr="0065352C" w:rsidRDefault="0065352C" w:rsidP="0065352C">
      <w:pPr>
        <w:spacing w:after="0" w:line="240" w:lineRule="auto"/>
        <w:rPr>
          <w:rFonts w:ascii="Times New Roman" w:eastAsia="Times New Roman" w:hAnsi="Times New Roman" w:cs="Times New Roman"/>
          <w:szCs w:val="24"/>
        </w:rPr>
      </w:pPr>
      <w:hyperlink r:id="rId6" w:history="1">
        <w:r w:rsidRPr="0065352C">
          <w:rPr>
            <w:rFonts w:ascii="Times New Roman" w:eastAsia="Times New Roman" w:hAnsi="Times New Roman" w:cs="Times New Roman"/>
            <w:color w:val="0000FF"/>
            <w:szCs w:val="24"/>
            <w:u w:val="single"/>
          </w:rPr>
          <w:t xml:space="preserve">Sudanese army advances against RSF as battles intensify in </w:t>
        </w:r>
        <w:proofErr w:type="spellStart"/>
        <w:r w:rsidRPr="0065352C">
          <w:rPr>
            <w:rFonts w:ascii="Times New Roman" w:eastAsia="Times New Roman" w:hAnsi="Times New Roman" w:cs="Times New Roman"/>
            <w:color w:val="0000FF"/>
            <w:szCs w:val="24"/>
            <w:u w:val="single"/>
          </w:rPr>
          <w:t>Kordofan</w:t>
        </w:r>
        <w:proofErr w:type="spellEnd"/>
        <w:r w:rsidRPr="0065352C">
          <w:rPr>
            <w:rFonts w:ascii="Times New Roman" w:eastAsia="Times New Roman" w:hAnsi="Times New Roman" w:cs="Times New Roman"/>
            <w:color w:val="0000FF"/>
            <w:szCs w:val="24"/>
            <w:u w:val="single"/>
          </w:rPr>
          <w:t xml:space="preserve"> region</w:t>
        </w:r>
      </w:hyperlink>
      <w:r w:rsidRPr="0065352C">
        <w:rPr>
          <w:rFonts w:ascii="Times New Roman" w:eastAsia="Times New Roman" w:hAnsi="Times New Roman" w:cs="Times New Roman"/>
          <w:szCs w:val="24"/>
        </w:rPr>
        <w:t xml:space="preserve"> </w:t>
      </w:r>
    </w:p>
    <w:p w:rsidR="0065352C" w:rsidRPr="0065352C" w:rsidRDefault="0065352C" w:rsidP="0065352C">
      <w:pPr>
        <w:spacing w:before="100" w:beforeAutospacing="1" w:afterAutospacing="1" w:line="240" w:lineRule="auto"/>
        <w:jc w:val="both"/>
        <w:rPr>
          <w:rFonts w:ascii="Times New Roman" w:eastAsia="Times New Roman" w:hAnsi="Times New Roman" w:cs="Times New Roman"/>
          <w:szCs w:val="24"/>
        </w:rPr>
      </w:pPr>
      <w:r w:rsidRPr="0065352C">
        <w:rPr>
          <w:rFonts w:ascii="Times New Roman" w:eastAsia="Times New Roman" w:hAnsi="Times New Roman" w:cs="Times New Roman"/>
          <w:szCs w:val="24"/>
        </w:rPr>
        <w:t xml:space="preserve">But history cautions against misplaced optimism. The APAPPS framework, periodic border coordination meetings, and Doha consultations all produced commitments on paper that faltered in implementation. Pakistan’s experience of directly or indirectly engaging the </w:t>
      </w:r>
      <w:proofErr w:type="gramStart"/>
      <w:r w:rsidRPr="0065352C">
        <w:rPr>
          <w:rFonts w:ascii="Times New Roman" w:eastAsia="Times New Roman" w:hAnsi="Times New Roman" w:cs="Times New Roman"/>
          <w:szCs w:val="24"/>
        </w:rPr>
        <w:t>TTP ,</w:t>
      </w:r>
      <w:proofErr w:type="gramEnd"/>
      <w:r w:rsidRPr="0065352C">
        <w:rPr>
          <w:rFonts w:ascii="Times New Roman" w:eastAsia="Times New Roman" w:hAnsi="Times New Roman" w:cs="Times New Roman"/>
          <w:szCs w:val="24"/>
        </w:rPr>
        <w:t xml:space="preserve"> through ceasefire attempts and Afghan-mediated understandings, has yielded brief pauses followed by renewed violence. As political scientist Louise Richardson notes in her study What Terrorists Want, negotiations with violent ideological groups often fail when they are decoupled from credible coercive leverage and when the counterpart lacks both capacity and willingness to enforce agreements. In Pakistan’s case, that asymmetry has repeatedly left dialogue serving militants’ operational recovery rather than state security.</w:t>
      </w:r>
    </w:p>
    <w:p w:rsidR="0065352C" w:rsidRPr="0065352C" w:rsidRDefault="0065352C" w:rsidP="0065352C">
      <w:pPr>
        <w:spacing w:before="100" w:beforeAutospacing="1" w:afterAutospacing="1" w:line="240" w:lineRule="auto"/>
        <w:jc w:val="both"/>
        <w:rPr>
          <w:rFonts w:ascii="Times New Roman" w:eastAsia="Times New Roman" w:hAnsi="Times New Roman" w:cs="Times New Roman"/>
          <w:szCs w:val="24"/>
        </w:rPr>
      </w:pPr>
      <w:r w:rsidRPr="0065352C">
        <w:rPr>
          <w:rFonts w:ascii="Times New Roman" w:eastAsia="Times New Roman" w:hAnsi="Times New Roman" w:cs="Times New Roman"/>
          <w:szCs w:val="24"/>
        </w:rPr>
        <w:t>This cycle is worsened by Pakistan’s eroded counterterrorism architecture. The National Action Plan once represented a moment of rare national unity, aligning kinetic operations with legal, educational, and de-</w:t>
      </w:r>
      <w:proofErr w:type="spellStart"/>
      <w:r w:rsidRPr="0065352C">
        <w:rPr>
          <w:rFonts w:ascii="Times New Roman" w:eastAsia="Times New Roman" w:hAnsi="Times New Roman" w:cs="Times New Roman"/>
          <w:szCs w:val="24"/>
        </w:rPr>
        <w:t>radicalisation</w:t>
      </w:r>
      <w:proofErr w:type="spellEnd"/>
      <w:r w:rsidRPr="0065352C">
        <w:rPr>
          <w:rFonts w:ascii="Times New Roman" w:eastAsia="Times New Roman" w:hAnsi="Times New Roman" w:cs="Times New Roman"/>
          <w:szCs w:val="24"/>
        </w:rPr>
        <w:t xml:space="preserve"> measures. But over the past decade, implementation fractured: </w:t>
      </w:r>
      <w:proofErr w:type="spellStart"/>
      <w:r w:rsidRPr="0065352C">
        <w:rPr>
          <w:rFonts w:ascii="Times New Roman" w:eastAsia="Times New Roman" w:hAnsi="Times New Roman" w:cs="Times New Roman"/>
          <w:szCs w:val="24"/>
        </w:rPr>
        <w:t>madrassa</w:t>
      </w:r>
      <w:proofErr w:type="spellEnd"/>
      <w:r w:rsidRPr="0065352C">
        <w:rPr>
          <w:rFonts w:ascii="Times New Roman" w:eastAsia="Times New Roman" w:hAnsi="Times New Roman" w:cs="Times New Roman"/>
          <w:szCs w:val="24"/>
        </w:rPr>
        <w:t xml:space="preserve"> reforms stalled, hate-speech legislation was inconsistently enforced. Political fragmentation, treating terrorism as a partisan inheritance rather than a shared existential threat, further weakened the system. Martha Crenshaw’s and Paul Wilkinson’s research underscores a clear lesson: democracies sustain counterterrorism only when they ensure policy continuity and bipartisan commitment. Pakistan has had neither.</w:t>
      </w:r>
    </w:p>
    <w:p w:rsidR="0065352C" w:rsidRPr="0065352C" w:rsidRDefault="0065352C" w:rsidP="0065352C">
      <w:pPr>
        <w:spacing w:after="0" w:line="240" w:lineRule="auto"/>
        <w:rPr>
          <w:rFonts w:ascii="Times New Roman" w:eastAsia="Times New Roman" w:hAnsi="Times New Roman" w:cs="Times New Roman"/>
          <w:szCs w:val="24"/>
        </w:rPr>
      </w:pPr>
      <w:hyperlink r:id="rId7" w:history="1">
        <w:r w:rsidRPr="0065352C">
          <w:rPr>
            <w:rFonts w:ascii="Times New Roman" w:eastAsia="Times New Roman" w:hAnsi="Times New Roman" w:cs="Times New Roman"/>
            <w:color w:val="0000FF"/>
            <w:szCs w:val="24"/>
            <w:u w:val="single"/>
          </w:rPr>
          <w:t xml:space="preserve">Pakistan and Jordan reaffirm </w:t>
        </w:r>
        <w:proofErr w:type="spellStart"/>
        <w:r w:rsidRPr="0065352C">
          <w:rPr>
            <w:rFonts w:ascii="Times New Roman" w:eastAsia="Times New Roman" w:hAnsi="Times New Roman" w:cs="Times New Roman"/>
            <w:color w:val="0000FF"/>
            <w:szCs w:val="24"/>
            <w:u w:val="single"/>
          </w:rPr>
          <w:t>defence</w:t>
        </w:r>
        <w:proofErr w:type="spellEnd"/>
        <w:r w:rsidRPr="0065352C">
          <w:rPr>
            <w:rFonts w:ascii="Times New Roman" w:eastAsia="Times New Roman" w:hAnsi="Times New Roman" w:cs="Times New Roman"/>
            <w:color w:val="0000FF"/>
            <w:szCs w:val="24"/>
            <w:u w:val="single"/>
          </w:rPr>
          <w:t xml:space="preserve"> ties for regional stability</w:t>
        </w:r>
      </w:hyperlink>
      <w:r w:rsidRPr="0065352C">
        <w:rPr>
          <w:rFonts w:ascii="Times New Roman" w:eastAsia="Times New Roman" w:hAnsi="Times New Roman" w:cs="Times New Roman"/>
          <w:szCs w:val="24"/>
        </w:rPr>
        <w:t xml:space="preserve"> </w:t>
      </w:r>
    </w:p>
    <w:p w:rsidR="0065352C" w:rsidRPr="0065352C" w:rsidRDefault="0065352C" w:rsidP="0065352C">
      <w:pPr>
        <w:spacing w:before="100" w:beforeAutospacing="1" w:afterAutospacing="1" w:line="240" w:lineRule="auto"/>
        <w:jc w:val="both"/>
        <w:rPr>
          <w:rFonts w:ascii="Times New Roman" w:eastAsia="Times New Roman" w:hAnsi="Times New Roman" w:cs="Times New Roman"/>
          <w:szCs w:val="24"/>
        </w:rPr>
      </w:pPr>
      <w:r w:rsidRPr="0065352C">
        <w:rPr>
          <w:rFonts w:ascii="Times New Roman" w:eastAsia="Times New Roman" w:hAnsi="Times New Roman" w:cs="Times New Roman"/>
          <w:szCs w:val="24"/>
        </w:rPr>
        <w:t>Political division thus translates directly into strategic vulnerability. Without coherent civilian direction, military successes cannot consolidate into long-term stability. Every administration since 2008 has claimed to “own” or “inherit” the terror problem, but none have built institutional continuity. The absence of national consensus is precisely what militants exploit: jurisdictional gaps between Islamabad and provincial capitals, shifting narratives, and short electoral horizons. In this fragmented environment, even the most carefully brokered agreement, such as those discussed in Ankara, risks collapsing under domestic incoherence.</w:t>
      </w:r>
    </w:p>
    <w:p w:rsidR="0065352C" w:rsidRPr="0065352C" w:rsidRDefault="0065352C" w:rsidP="0065352C">
      <w:pPr>
        <w:spacing w:before="100" w:beforeAutospacing="1" w:afterAutospacing="1" w:line="240" w:lineRule="auto"/>
        <w:jc w:val="both"/>
        <w:rPr>
          <w:rFonts w:ascii="Times New Roman" w:eastAsia="Times New Roman" w:hAnsi="Times New Roman" w:cs="Times New Roman"/>
          <w:szCs w:val="24"/>
        </w:rPr>
      </w:pPr>
      <w:r w:rsidRPr="0065352C">
        <w:rPr>
          <w:rFonts w:ascii="Times New Roman" w:eastAsia="Times New Roman" w:hAnsi="Times New Roman" w:cs="Times New Roman"/>
          <w:szCs w:val="24"/>
        </w:rPr>
        <w:lastRenderedPageBreak/>
        <w:t>Regionally, the environment has also turned less forgiving. India’s quiet outreach to Afghan factions, coupled with the Taliban’s ideological affinity with the TTP, complicates Pakistan’s position. Afghanistan’s renewed engagement with India including quiet consultations over connectivity and trade, signals Kabul’s desire to diversify its partnerships and reduce dependency on Pakistan. For Islamabad, this rekindles anxieties reminiscent of the pre-2021 period, when Indian influence in Afghan reconstruction and intelligence cooperation was seen as detrimental to Pakistan’s security calculus. With international disengagement from Afghanistan and no functional regional counterterrorism mechanism, Islamabad faces an adversary operating without accountability. The question therefore is not whether Pakistan should talk, but what leverage those talks can truly generate and whether any verifiable enforcement mechanism can emerge from them.</w:t>
      </w:r>
    </w:p>
    <w:p w:rsidR="0065352C" w:rsidRPr="0065352C" w:rsidRDefault="0065352C" w:rsidP="0065352C">
      <w:pPr>
        <w:spacing w:after="0" w:line="240" w:lineRule="auto"/>
        <w:rPr>
          <w:rFonts w:ascii="Times New Roman" w:eastAsia="Times New Roman" w:hAnsi="Times New Roman" w:cs="Times New Roman"/>
          <w:szCs w:val="24"/>
        </w:rPr>
      </w:pPr>
      <w:hyperlink r:id="rId8" w:history="1">
        <w:proofErr w:type="spellStart"/>
        <w:r w:rsidRPr="0065352C">
          <w:rPr>
            <w:rFonts w:ascii="Times New Roman" w:eastAsia="Times New Roman" w:hAnsi="Times New Roman" w:cs="Times New Roman"/>
            <w:color w:val="0000FF"/>
            <w:szCs w:val="24"/>
            <w:u w:val="single"/>
          </w:rPr>
          <w:t>Govt</w:t>
        </w:r>
        <w:proofErr w:type="spellEnd"/>
        <w:r w:rsidRPr="0065352C">
          <w:rPr>
            <w:rFonts w:ascii="Times New Roman" w:eastAsia="Times New Roman" w:hAnsi="Times New Roman" w:cs="Times New Roman"/>
            <w:color w:val="0000FF"/>
            <w:szCs w:val="24"/>
            <w:u w:val="single"/>
          </w:rPr>
          <w:t xml:space="preserve"> can move another constitutional amendment to bring stability: </w:t>
        </w:r>
        <w:proofErr w:type="spellStart"/>
        <w:r w:rsidRPr="0065352C">
          <w:rPr>
            <w:rFonts w:ascii="Times New Roman" w:eastAsia="Times New Roman" w:hAnsi="Times New Roman" w:cs="Times New Roman"/>
            <w:color w:val="0000FF"/>
            <w:szCs w:val="24"/>
            <w:u w:val="single"/>
          </w:rPr>
          <w:t>Talal</w:t>
        </w:r>
        <w:proofErr w:type="spellEnd"/>
      </w:hyperlink>
      <w:r w:rsidRPr="0065352C">
        <w:rPr>
          <w:rFonts w:ascii="Times New Roman" w:eastAsia="Times New Roman" w:hAnsi="Times New Roman" w:cs="Times New Roman"/>
          <w:szCs w:val="24"/>
        </w:rPr>
        <w:t xml:space="preserve"> </w:t>
      </w:r>
    </w:p>
    <w:p w:rsidR="0065352C" w:rsidRPr="0065352C" w:rsidRDefault="0065352C" w:rsidP="0065352C">
      <w:pPr>
        <w:spacing w:before="100" w:beforeAutospacing="1" w:afterAutospacing="1" w:line="240" w:lineRule="auto"/>
        <w:jc w:val="both"/>
        <w:rPr>
          <w:rFonts w:ascii="Times New Roman" w:eastAsia="Times New Roman" w:hAnsi="Times New Roman" w:cs="Times New Roman"/>
          <w:szCs w:val="24"/>
        </w:rPr>
      </w:pPr>
      <w:r w:rsidRPr="0065352C">
        <w:rPr>
          <w:rFonts w:ascii="Times New Roman" w:eastAsia="Times New Roman" w:hAnsi="Times New Roman" w:cs="Times New Roman"/>
          <w:szCs w:val="24"/>
        </w:rPr>
        <w:t xml:space="preserve">DG ISPR’s assertion that “wars cannot be won with talks” encapsulates growing frustration within Pakistan’s security establishment. Dialogue with actors who reject constitutional authority and target soldiers cannot replace a coherent state policy. Yet abandoning diplomacy altogether risks isolation and escalation. The rational middle course lies in conditional engagement: negotiations paired with clear red lines, monitored compliance, and readiness to employ force if commitments are breached. </w:t>
      </w:r>
      <w:proofErr w:type="gramStart"/>
      <w:r w:rsidRPr="0065352C">
        <w:rPr>
          <w:rFonts w:ascii="Times New Roman" w:eastAsia="Times New Roman" w:hAnsi="Times New Roman" w:cs="Times New Roman"/>
          <w:szCs w:val="24"/>
        </w:rPr>
        <w:t>Without that duality, Pakistan risks repeating cycles of ceasefire, violation, and retaliation.</w:t>
      </w:r>
      <w:proofErr w:type="gramEnd"/>
    </w:p>
    <w:p w:rsidR="0065352C" w:rsidRPr="0065352C" w:rsidRDefault="0065352C" w:rsidP="0065352C">
      <w:pPr>
        <w:spacing w:before="100" w:beforeAutospacing="1" w:afterAutospacing="1" w:line="240" w:lineRule="auto"/>
        <w:jc w:val="both"/>
        <w:rPr>
          <w:rFonts w:ascii="Times New Roman" w:eastAsia="Times New Roman" w:hAnsi="Times New Roman" w:cs="Times New Roman"/>
          <w:szCs w:val="24"/>
        </w:rPr>
      </w:pPr>
      <w:r w:rsidRPr="0065352C">
        <w:rPr>
          <w:rFonts w:ascii="Times New Roman" w:eastAsia="Times New Roman" w:hAnsi="Times New Roman" w:cs="Times New Roman"/>
          <w:szCs w:val="24"/>
        </w:rPr>
        <w:t xml:space="preserve">The comparative experience of other states reinforces this balance. The United Kingdom’s success against the Irish Republican Army (IRA) rested on cross-party consensus and the credible combination of dialogue and deterrence. Indonesia’s post-Bali reforms created the BNPT, integrating law enforcement, clerics, and political actors under one framework, a blend of force and persuasion that delivered lasting </w:t>
      </w:r>
      <w:proofErr w:type="spellStart"/>
      <w:r w:rsidRPr="0065352C">
        <w:rPr>
          <w:rFonts w:ascii="Times New Roman" w:eastAsia="Times New Roman" w:hAnsi="Times New Roman" w:cs="Times New Roman"/>
          <w:szCs w:val="24"/>
        </w:rPr>
        <w:t>deradicalisation</w:t>
      </w:r>
      <w:proofErr w:type="spellEnd"/>
      <w:r w:rsidRPr="0065352C">
        <w:rPr>
          <w:rFonts w:ascii="Times New Roman" w:eastAsia="Times New Roman" w:hAnsi="Times New Roman" w:cs="Times New Roman"/>
          <w:szCs w:val="24"/>
        </w:rPr>
        <w:t>. For Pakistan, the lesson is not to emulate models but to restore institutional coherence and political unity so that its external diplomacy carries domestic credibility.</w:t>
      </w:r>
    </w:p>
    <w:p w:rsidR="0065352C" w:rsidRPr="0065352C" w:rsidRDefault="0065352C" w:rsidP="0065352C">
      <w:pPr>
        <w:spacing w:after="0" w:line="240" w:lineRule="auto"/>
        <w:rPr>
          <w:rFonts w:ascii="Times New Roman" w:eastAsia="Times New Roman" w:hAnsi="Times New Roman" w:cs="Times New Roman"/>
          <w:szCs w:val="24"/>
        </w:rPr>
      </w:pPr>
      <w:hyperlink r:id="rId9" w:history="1">
        <w:proofErr w:type="spellStart"/>
        <w:r w:rsidRPr="0065352C">
          <w:rPr>
            <w:rFonts w:ascii="Times New Roman" w:eastAsia="Times New Roman" w:hAnsi="Times New Roman" w:cs="Times New Roman"/>
            <w:color w:val="0000FF"/>
            <w:szCs w:val="24"/>
            <w:u w:val="single"/>
          </w:rPr>
          <w:t>Jaffar</w:t>
        </w:r>
        <w:proofErr w:type="spellEnd"/>
        <w:r w:rsidRPr="0065352C">
          <w:rPr>
            <w:rFonts w:ascii="Times New Roman" w:eastAsia="Times New Roman" w:hAnsi="Times New Roman" w:cs="Times New Roman"/>
            <w:color w:val="0000FF"/>
            <w:szCs w:val="24"/>
            <w:u w:val="single"/>
          </w:rPr>
          <w:t xml:space="preserve"> Express escapes bomb attack in </w:t>
        </w:r>
        <w:proofErr w:type="spellStart"/>
        <w:r w:rsidRPr="0065352C">
          <w:rPr>
            <w:rFonts w:ascii="Times New Roman" w:eastAsia="Times New Roman" w:hAnsi="Times New Roman" w:cs="Times New Roman"/>
            <w:color w:val="0000FF"/>
            <w:szCs w:val="24"/>
            <w:u w:val="single"/>
          </w:rPr>
          <w:t>Balochistan’s</w:t>
        </w:r>
        <w:proofErr w:type="spellEnd"/>
        <w:r w:rsidRPr="0065352C">
          <w:rPr>
            <w:rFonts w:ascii="Times New Roman" w:eastAsia="Times New Roman" w:hAnsi="Times New Roman" w:cs="Times New Roman"/>
            <w:color w:val="0000FF"/>
            <w:szCs w:val="24"/>
            <w:u w:val="single"/>
          </w:rPr>
          <w:t xml:space="preserve"> </w:t>
        </w:r>
        <w:proofErr w:type="spellStart"/>
        <w:r w:rsidRPr="0065352C">
          <w:rPr>
            <w:rFonts w:ascii="Times New Roman" w:eastAsia="Times New Roman" w:hAnsi="Times New Roman" w:cs="Times New Roman"/>
            <w:color w:val="0000FF"/>
            <w:szCs w:val="24"/>
            <w:u w:val="single"/>
          </w:rPr>
          <w:t>Nasirabad</w:t>
        </w:r>
        <w:proofErr w:type="spellEnd"/>
      </w:hyperlink>
      <w:r w:rsidRPr="0065352C">
        <w:rPr>
          <w:rFonts w:ascii="Times New Roman" w:eastAsia="Times New Roman" w:hAnsi="Times New Roman" w:cs="Times New Roman"/>
          <w:szCs w:val="24"/>
        </w:rPr>
        <w:t xml:space="preserve"> </w:t>
      </w:r>
    </w:p>
    <w:p w:rsidR="0065352C" w:rsidRPr="0065352C" w:rsidRDefault="0065352C" w:rsidP="0065352C">
      <w:pPr>
        <w:spacing w:before="100" w:beforeAutospacing="1" w:afterAutospacing="1" w:line="240" w:lineRule="auto"/>
        <w:jc w:val="both"/>
        <w:rPr>
          <w:rFonts w:ascii="Times New Roman" w:eastAsia="Times New Roman" w:hAnsi="Times New Roman" w:cs="Times New Roman"/>
          <w:szCs w:val="24"/>
        </w:rPr>
      </w:pPr>
      <w:r w:rsidRPr="0065352C">
        <w:rPr>
          <w:rFonts w:ascii="Times New Roman" w:eastAsia="Times New Roman" w:hAnsi="Times New Roman" w:cs="Times New Roman"/>
          <w:szCs w:val="24"/>
        </w:rPr>
        <w:t>Ultimately, Pakistan’s challenge is not the absence of military capacity or diplomatic initiative; it is the absence of sustained policy alignment between the two. Counterterrorism, like governance, demands both continuity and clarity. The Ankara talks may mark another attempt to reset relations with Kabul, but their success will hinge on verifiable action against militant sanctuaries and a reinvigorated CT framework at home.</w:t>
      </w:r>
    </w:p>
    <w:p w:rsidR="0065352C" w:rsidRPr="0065352C" w:rsidRDefault="0065352C" w:rsidP="0065352C">
      <w:pPr>
        <w:spacing w:before="100" w:beforeAutospacing="1" w:afterAutospacing="1" w:line="240" w:lineRule="auto"/>
        <w:jc w:val="both"/>
        <w:rPr>
          <w:rFonts w:ascii="Times New Roman" w:eastAsia="Times New Roman" w:hAnsi="Times New Roman" w:cs="Times New Roman"/>
          <w:szCs w:val="24"/>
        </w:rPr>
      </w:pPr>
      <w:r w:rsidRPr="0065352C">
        <w:rPr>
          <w:rFonts w:ascii="Times New Roman" w:eastAsia="Times New Roman" w:hAnsi="Times New Roman" w:cs="Times New Roman"/>
          <w:szCs w:val="24"/>
        </w:rPr>
        <w:t xml:space="preserve">Wars, indeed, cannot be won with talk alone. But neither can they be won without unity, clarity, and enforcement. Until Pakistan rebuilds a national consensus on security and integrates </w:t>
      </w:r>
      <w:r w:rsidRPr="0065352C">
        <w:rPr>
          <w:rFonts w:ascii="Times New Roman" w:eastAsia="Times New Roman" w:hAnsi="Times New Roman" w:cs="Times New Roman"/>
          <w:szCs w:val="24"/>
        </w:rPr>
        <w:lastRenderedPageBreak/>
        <w:t xml:space="preserve">diplomacy with deterrence, dialogue, however well mediated, will remain an interval between rounds of violence rather than the foundation of lasting </w:t>
      </w:r>
      <w:proofErr w:type="spellStart"/>
      <w:r w:rsidRPr="0065352C">
        <w:rPr>
          <w:rFonts w:ascii="Times New Roman" w:eastAsia="Times New Roman" w:hAnsi="Times New Roman" w:cs="Times New Roman"/>
          <w:szCs w:val="24"/>
        </w:rPr>
        <w:t>peace.a</w:t>
      </w:r>
      <w:proofErr w:type="spellEnd"/>
    </w:p>
    <w:p w:rsidR="0065352C" w:rsidRPr="0065352C" w:rsidRDefault="0065352C" w:rsidP="0065352C">
      <w:pPr>
        <w:spacing w:before="100" w:beforeAutospacing="1" w:afterAutospacing="1" w:line="240" w:lineRule="auto"/>
        <w:jc w:val="both"/>
        <w:rPr>
          <w:rFonts w:ascii="Times New Roman" w:eastAsia="Times New Roman" w:hAnsi="Times New Roman" w:cs="Times New Roman"/>
          <w:szCs w:val="24"/>
        </w:rPr>
      </w:pPr>
      <w:r w:rsidRPr="0065352C">
        <w:rPr>
          <w:rFonts w:ascii="Times New Roman" w:eastAsia="Times New Roman" w:hAnsi="Times New Roman" w:cs="Times New Roman"/>
          <w:b/>
          <w:bCs/>
          <w:szCs w:val="24"/>
        </w:rPr>
        <w:t xml:space="preserve">Aisha </w:t>
      </w:r>
      <w:proofErr w:type="spellStart"/>
      <w:r w:rsidRPr="0065352C">
        <w:rPr>
          <w:rFonts w:ascii="Times New Roman" w:eastAsia="Times New Roman" w:hAnsi="Times New Roman" w:cs="Times New Roman"/>
          <w:b/>
          <w:bCs/>
          <w:szCs w:val="24"/>
        </w:rPr>
        <w:t>Saeed</w:t>
      </w:r>
      <w:proofErr w:type="spellEnd"/>
      <w:r w:rsidRPr="0065352C">
        <w:rPr>
          <w:rFonts w:ascii="Times New Roman" w:eastAsia="Times New Roman" w:hAnsi="Times New Roman" w:cs="Times New Roman"/>
          <w:szCs w:val="24"/>
        </w:rPr>
        <w:br/>
        <w:t>The writer is an independent media and foreign policy analyst; she tweets @</w:t>
      </w:r>
      <w:proofErr w:type="spellStart"/>
      <w:r w:rsidRPr="0065352C">
        <w:rPr>
          <w:rFonts w:ascii="Times New Roman" w:eastAsia="Times New Roman" w:hAnsi="Times New Roman" w:cs="Times New Roman"/>
          <w:szCs w:val="24"/>
        </w:rPr>
        <w:t>MsAishaK</w:t>
      </w:r>
      <w:proofErr w:type="spellEnd"/>
      <w:r w:rsidRPr="0065352C">
        <w:rPr>
          <w:rFonts w:ascii="Times New Roman" w:eastAsia="Times New Roman" w:hAnsi="Times New Roman" w:cs="Times New Roman"/>
          <w:szCs w:val="24"/>
        </w:rPr>
        <w: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5352C"/>
    <w:rsid w:val="00075954"/>
    <w:rsid w:val="000F3610"/>
    <w:rsid w:val="0018508C"/>
    <w:rsid w:val="001D21CD"/>
    <w:rsid w:val="00240259"/>
    <w:rsid w:val="002F5C52"/>
    <w:rsid w:val="0031501C"/>
    <w:rsid w:val="003256B7"/>
    <w:rsid w:val="0036064A"/>
    <w:rsid w:val="00383BB2"/>
    <w:rsid w:val="003B28AF"/>
    <w:rsid w:val="003C2C58"/>
    <w:rsid w:val="00441D95"/>
    <w:rsid w:val="004B43BE"/>
    <w:rsid w:val="004C71EF"/>
    <w:rsid w:val="004E08AD"/>
    <w:rsid w:val="00520ED1"/>
    <w:rsid w:val="00556389"/>
    <w:rsid w:val="00567329"/>
    <w:rsid w:val="005C5E2C"/>
    <w:rsid w:val="006535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5352C"/>
    <w:rPr>
      <w:color w:val="0000FF"/>
      <w:u w:val="single"/>
    </w:rPr>
  </w:style>
  <w:style w:type="paragraph" w:styleId="NormalWeb">
    <w:name w:val="Normal (Web)"/>
    <w:basedOn w:val="Normal"/>
    <w:uiPriority w:val="99"/>
    <w:semiHidden/>
    <w:unhideWhenUsed/>
    <w:rsid w:val="0065352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38922741">
      <w:bodyDiv w:val="1"/>
      <w:marLeft w:val="0"/>
      <w:marRight w:val="0"/>
      <w:marTop w:val="0"/>
      <w:marBottom w:val="0"/>
      <w:divBdr>
        <w:top w:val="none" w:sz="0" w:space="0" w:color="auto"/>
        <w:left w:val="none" w:sz="0" w:space="0" w:color="auto"/>
        <w:bottom w:val="none" w:sz="0" w:space="0" w:color="auto"/>
        <w:right w:val="none" w:sz="0" w:space="0" w:color="auto"/>
      </w:divBdr>
      <w:divsChild>
        <w:div w:id="116264351">
          <w:marLeft w:val="0"/>
          <w:marRight w:val="0"/>
          <w:marTop w:val="0"/>
          <w:marBottom w:val="0"/>
          <w:divBdr>
            <w:top w:val="none" w:sz="0" w:space="0" w:color="auto"/>
            <w:left w:val="none" w:sz="0" w:space="0" w:color="auto"/>
            <w:bottom w:val="none" w:sz="0" w:space="0" w:color="auto"/>
            <w:right w:val="none" w:sz="0" w:space="0" w:color="auto"/>
          </w:divBdr>
        </w:div>
        <w:div w:id="397939598">
          <w:marLeft w:val="0"/>
          <w:marRight w:val="0"/>
          <w:marTop w:val="0"/>
          <w:marBottom w:val="0"/>
          <w:divBdr>
            <w:top w:val="none" w:sz="0" w:space="0" w:color="auto"/>
            <w:left w:val="none" w:sz="0" w:space="0" w:color="auto"/>
            <w:bottom w:val="none" w:sz="0" w:space="0" w:color="auto"/>
            <w:right w:val="none" w:sz="0" w:space="0" w:color="auto"/>
          </w:divBdr>
          <w:divsChild>
            <w:div w:id="147132775">
              <w:marLeft w:val="0"/>
              <w:marRight w:val="0"/>
              <w:marTop w:val="0"/>
              <w:marBottom w:val="0"/>
              <w:divBdr>
                <w:top w:val="none" w:sz="0" w:space="0" w:color="auto"/>
                <w:left w:val="none" w:sz="0" w:space="0" w:color="auto"/>
                <w:bottom w:val="none" w:sz="0" w:space="0" w:color="auto"/>
                <w:right w:val="none" w:sz="0" w:space="0" w:color="auto"/>
              </w:divBdr>
              <w:divsChild>
                <w:div w:id="1498037049">
                  <w:marLeft w:val="0"/>
                  <w:marRight w:val="0"/>
                  <w:marTop w:val="0"/>
                  <w:marBottom w:val="0"/>
                  <w:divBdr>
                    <w:top w:val="none" w:sz="0" w:space="0" w:color="auto"/>
                    <w:left w:val="none" w:sz="0" w:space="0" w:color="auto"/>
                    <w:bottom w:val="none" w:sz="0" w:space="0" w:color="auto"/>
                    <w:right w:val="none" w:sz="0" w:space="0" w:color="auto"/>
                  </w:divBdr>
                  <w:divsChild>
                    <w:div w:id="889148287">
                      <w:marLeft w:val="0"/>
                      <w:marRight w:val="0"/>
                      <w:marTop w:val="0"/>
                      <w:marBottom w:val="0"/>
                      <w:divBdr>
                        <w:top w:val="none" w:sz="0" w:space="0" w:color="auto"/>
                        <w:left w:val="none" w:sz="0" w:space="0" w:color="auto"/>
                        <w:bottom w:val="none" w:sz="0" w:space="0" w:color="auto"/>
                        <w:right w:val="none" w:sz="0" w:space="0" w:color="auto"/>
                      </w:divBdr>
                      <w:divsChild>
                        <w:div w:id="684671184">
                          <w:marLeft w:val="0"/>
                          <w:marRight w:val="0"/>
                          <w:marTop w:val="0"/>
                          <w:marBottom w:val="0"/>
                          <w:divBdr>
                            <w:top w:val="none" w:sz="0" w:space="0" w:color="auto"/>
                            <w:left w:val="none" w:sz="0" w:space="0" w:color="auto"/>
                            <w:bottom w:val="none" w:sz="0" w:space="0" w:color="auto"/>
                            <w:right w:val="none" w:sz="0" w:space="0" w:color="auto"/>
                          </w:divBdr>
                        </w:div>
                        <w:div w:id="193930013">
                          <w:marLeft w:val="0"/>
                          <w:marRight w:val="0"/>
                          <w:marTop w:val="0"/>
                          <w:marBottom w:val="0"/>
                          <w:divBdr>
                            <w:top w:val="none" w:sz="0" w:space="0" w:color="auto"/>
                            <w:left w:val="none" w:sz="0" w:space="0" w:color="auto"/>
                            <w:bottom w:val="none" w:sz="0" w:space="0" w:color="auto"/>
                            <w:right w:val="none" w:sz="0" w:space="0" w:color="auto"/>
                          </w:divBdr>
                        </w:div>
                        <w:div w:id="5747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460705">
          <w:marLeft w:val="0"/>
          <w:marRight w:val="0"/>
          <w:marTop w:val="0"/>
          <w:marBottom w:val="0"/>
          <w:divBdr>
            <w:top w:val="none" w:sz="0" w:space="0" w:color="auto"/>
            <w:left w:val="none" w:sz="0" w:space="0" w:color="auto"/>
            <w:bottom w:val="none" w:sz="0" w:space="0" w:color="auto"/>
            <w:right w:val="none" w:sz="0" w:space="0" w:color="auto"/>
          </w:divBdr>
          <w:divsChild>
            <w:div w:id="992682423">
              <w:marLeft w:val="0"/>
              <w:marRight w:val="0"/>
              <w:marTop w:val="0"/>
              <w:marBottom w:val="0"/>
              <w:divBdr>
                <w:top w:val="none" w:sz="0" w:space="0" w:color="auto"/>
                <w:left w:val="none" w:sz="0" w:space="0" w:color="auto"/>
                <w:bottom w:val="none" w:sz="0" w:space="0" w:color="auto"/>
                <w:right w:val="none" w:sz="0" w:space="0" w:color="auto"/>
              </w:divBdr>
              <w:divsChild>
                <w:div w:id="817458693">
                  <w:marLeft w:val="0"/>
                  <w:marRight w:val="0"/>
                  <w:marTop w:val="0"/>
                  <w:marBottom w:val="0"/>
                  <w:divBdr>
                    <w:top w:val="none" w:sz="0" w:space="0" w:color="auto"/>
                    <w:left w:val="none" w:sz="0" w:space="0" w:color="auto"/>
                    <w:bottom w:val="none" w:sz="0" w:space="0" w:color="auto"/>
                    <w:right w:val="none" w:sz="0" w:space="0" w:color="auto"/>
                  </w:divBdr>
                  <w:divsChild>
                    <w:div w:id="1009018902">
                      <w:marLeft w:val="0"/>
                      <w:marRight w:val="0"/>
                      <w:marTop w:val="0"/>
                      <w:marBottom w:val="0"/>
                      <w:divBdr>
                        <w:top w:val="none" w:sz="0" w:space="0" w:color="auto"/>
                        <w:left w:val="none" w:sz="0" w:space="0" w:color="auto"/>
                        <w:bottom w:val="none" w:sz="0" w:space="0" w:color="auto"/>
                        <w:right w:val="none" w:sz="0" w:space="0" w:color="auto"/>
                      </w:divBdr>
                    </w:div>
                  </w:divsChild>
                </w:div>
                <w:div w:id="1047922270">
                  <w:marLeft w:val="0"/>
                  <w:marRight w:val="0"/>
                  <w:marTop w:val="0"/>
                  <w:marBottom w:val="0"/>
                  <w:divBdr>
                    <w:top w:val="none" w:sz="0" w:space="0" w:color="auto"/>
                    <w:left w:val="none" w:sz="0" w:space="0" w:color="auto"/>
                    <w:bottom w:val="none" w:sz="0" w:space="0" w:color="auto"/>
                    <w:right w:val="none" w:sz="0" w:space="0" w:color="auto"/>
                  </w:divBdr>
                  <w:divsChild>
                    <w:div w:id="1794902455">
                      <w:marLeft w:val="0"/>
                      <w:marRight w:val="0"/>
                      <w:marTop w:val="0"/>
                      <w:marBottom w:val="0"/>
                      <w:divBdr>
                        <w:top w:val="none" w:sz="0" w:space="0" w:color="auto"/>
                        <w:left w:val="none" w:sz="0" w:space="0" w:color="auto"/>
                        <w:bottom w:val="none" w:sz="0" w:space="0" w:color="auto"/>
                        <w:right w:val="none" w:sz="0" w:space="0" w:color="auto"/>
                      </w:divBdr>
                    </w:div>
                  </w:divsChild>
                </w:div>
                <w:div w:id="546527756">
                  <w:marLeft w:val="0"/>
                  <w:marRight w:val="0"/>
                  <w:marTop w:val="0"/>
                  <w:marBottom w:val="0"/>
                  <w:divBdr>
                    <w:top w:val="none" w:sz="0" w:space="0" w:color="auto"/>
                    <w:left w:val="none" w:sz="0" w:space="0" w:color="auto"/>
                    <w:bottom w:val="none" w:sz="0" w:space="0" w:color="auto"/>
                    <w:right w:val="none" w:sz="0" w:space="0" w:color="auto"/>
                  </w:divBdr>
                  <w:divsChild>
                    <w:div w:id="1402950546">
                      <w:marLeft w:val="0"/>
                      <w:marRight w:val="0"/>
                      <w:marTop w:val="0"/>
                      <w:marBottom w:val="0"/>
                      <w:divBdr>
                        <w:top w:val="none" w:sz="0" w:space="0" w:color="auto"/>
                        <w:left w:val="none" w:sz="0" w:space="0" w:color="auto"/>
                        <w:bottom w:val="none" w:sz="0" w:space="0" w:color="auto"/>
                        <w:right w:val="none" w:sz="0" w:space="0" w:color="auto"/>
                      </w:divBdr>
                    </w:div>
                  </w:divsChild>
                </w:div>
                <w:div w:id="30805725">
                  <w:marLeft w:val="0"/>
                  <w:marRight w:val="0"/>
                  <w:marTop w:val="0"/>
                  <w:marBottom w:val="0"/>
                  <w:divBdr>
                    <w:top w:val="none" w:sz="0" w:space="0" w:color="auto"/>
                    <w:left w:val="none" w:sz="0" w:space="0" w:color="auto"/>
                    <w:bottom w:val="none" w:sz="0" w:space="0" w:color="auto"/>
                    <w:right w:val="none" w:sz="0" w:space="0" w:color="auto"/>
                  </w:divBdr>
                  <w:divsChild>
                    <w:div w:id="485710401">
                      <w:marLeft w:val="0"/>
                      <w:marRight w:val="0"/>
                      <w:marTop w:val="0"/>
                      <w:marBottom w:val="0"/>
                      <w:divBdr>
                        <w:top w:val="none" w:sz="0" w:space="0" w:color="auto"/>
                        <w:left w:val="none" w:sz="0" w:space="0" w:color="auto"/>
                        <w:bottom w:val="none" w:sz="0" w:space="0" w:color="auto"/>
                        <w:right w:val="none" w:sz="0" w:space="0" w:color="auto"/>
                      </w:divBdr>
                    </w:div>
                  </w:divsChild>
                </w:div>
                <w:div w:id="1445033246">
                  <w:marLeft w:val="0"/>
                  <w:marRight w:val="0"/>
                  <w:marTop w:val="0"/>
                  <w:marBottom w:val="0"/>
                  <w:divBdr>
                    <w:top w:val="none" w:sz="0" w:space="0" w:color="auto"/>
                    <w:left w:val="none" w:sz="0" w:space="0" w:color="auto"/>
                    <w:bottom w:val="none" w:sz="0" w:space="0" w:color="auto"/>
                    <w:right w:val="none" w:sz="0" w:space="0" w:color="auto"/>
                  </w:divBdr>
                  <w:divsChild>
                    <w:div w:id="109559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17-Nov-2025/govt-can-move-another-constitutional-amendment-bring-stability-talal" TargetMode="External"/><Relationship Id="rId3" Type="http://schemas.openxmlformats.org/officeDocument/2006/relationships/webSettings" Target="webSettings.xml"/><Relationship Id="rId7" Type="http://schemas.openxmlformats.org/officeDocument/2006/relationships/hyperlink" Target="https://www.nation.com.pk/17-Nov-2025/pakistan-jordan-reaffirm-defence-ties-regional-stabil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17-Nov-2025/sudanese-army-advances-rsf-battles-intensify-kordofan-region" TargetMode="External"/><Relationship Id="rId11" Type="http://schemas.openxmlformats.org/officeDocument/2006/relationships/theme" Target="theme/theme1.xml"/><Relationship Id="rId5" Type="http://schemas.openxmlformats.org/officeDocument/2006/relationships/hyperlink" Target="https://www.nation.com.pk/17-Nov-2025/dozens-feared-dead-section-copper-mine-collapses-dr-congo" TargetMode="External"/><Relationship Id="rId10" Type="http://schemas.openxmlformats.org/officeDocument/2006/relationships/fontTable" Target="fontTable.xml"/><Relationship Id="rId4" Type="http://schemas.openxmlformats.org/officeDocument/2006/relationships/hyperlink" Target="https://www.nation.com.pk/columnist/aisha-saeed" TargetMode="External"/><Relationship Id="rId9" Type="http://schemas.openxmlformats.org/officeDocument/2006/relationships/hyperlink" Target="https://www.nation.com.pk/17-Nov-2025/jaffar-express-escapes-bomb-attack-balochistan-s-nasirab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1348</Words>
  <Characters>7687</Characters>
  <Application>Microsoft Office Word</Application>
  <DocSecurity>0</DocSecurity>
  <Lines>64</Lines>
  <Paragraphs>18</Paragraphs>
  <ScaleCrop>false</ScaleCrop>
  <Company>Grizli777</Company>
  <LinksUpToDate>false</LinksUpToDate>
  <CharactersWithSpaces>9017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2025-11-17T04:33:00Z</dcterms:created>
  <dcterms:modified xsi:type="dcterms:W3CDTF">2025-11-17T04:34:00Z</dcterms:modified>
</cp:coreProperties>
</file>