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3C" w:rsidRPr="00210F3C" w:rsidRDefault="00210F3C" w:rsidP="00210F3C">
      <w:pPr>
        <w:spacing w:before="100" w:beforeAutospacing="1" w:afterAutospacing="1" w:line="240" w:lineRule="auto"/>
        <w:outlineLvl w:val="3"/>
        <w:rPr>
          <w:rFonts w:ascii="Times New Roman" w:eastAsia="Times New Roman" w:hAnsi="Times New Roman" w:cs="Times New Roman"/>
          <w:b/>
          <w:bCs/>
          <w:szCs w:val="24"/>
        </w:rPr>
      </w:pPr>
      <w:r w:rsidRPr="00210F3C">
        <w:rPr>
          <w:rFonts w:ascii="Times New Roman" w:eastAsia="Times New Roman" w:hAnsi="Times New Roman" w:cs="Times New Roman"/>
          <w:b/>
          <w:bCs/>
          <w:szCs w:val="24"/>
        </w:rPr>
        <w:t>Faisal Ahmad</w:t>
      </w:r>
    </w:p>
    <w:p w:rsidR="00210F3C" w:rsidRPr="00210F3C" w:rsidRDefault="00210F3C" w:rsidP="00210F3C">
      <w:pPr>
        <w:spacing w:before="100" w:beforeAutospacing="1" w:afterAutospacing="1" w:line="240" w:lineRule="auto"/>
        <w:outlineLvl w:val="0"/>
        <w:rPr>
          <w:rFonts w:ascii="Times New Roman" w:eastAsia="Times New Roman" w:hAnsi="Times New Roman" w:cs="Times New Roman"/>
          <w:b/>
          <w:bCs/>
          <w:kern w:val="36"/>
          <w:sz w:val="48"/>
          <w:szCs w:val="48"/>
        </w:rPr>
      </w:pPr>
      <w:r w:rsidRPr="00210F3C">
        <w:rPr>
          <w:rFonts w:ascii="Times New Roman" w:eastAsia="Times New Roman" w:hAnsi="Times New Roman" w:cs="Times New Roman"/>
          <w:b/>
          <w:bCs/>
          <w:kern w:val="36"/>
          <w:sz w:val="48"/>
          <w:szCs w:val="48"/>
        </w:rPr>
        <w:t>Impending Hydro Clash</w:t>
      </w:r>
    </w:p>
    <w:p w:rsidR="00210F3C" w:rsidRPr="00210F3C" w:rsidRDefault="00210F3C" w:rsidP="00210F3C">
      <w:pPr>
        <w:spacing w:before="100" w:beforeAutospacing="1" w:after="225" w:line="240" w:lineRule="auto"/>
        <w:outlineLvl w:val="1"/>
        <w:rPr>
          <w:rFonts w:ascii="Times New Roman" w:eastAsia="Times New Roman" w:hAnsi="Times New Roman" w:cs="Times New Roman"/>
          <w:kern w:val="36"/>
          <w:szCs w:val="24"/>
        </w:rPr>
      </w:pPr>
      <w:r w:rsidRPr="00210F3C">
        <w:rPr>
          <w:rFonts w:ascii="Times New Roman" w:eastAsia="Times New Roman" w:hAnsi="Times New Roman" w:cs="Times New Roman"/>
          <w:b/>
          <w:bCs/>
          <w:kern w:val="36"/>
          <w:szCs w:val="24"/>
        </w:rPr>
        <w:t>Published on:</w:t>
      </w:r>
      <w:r w:rsidRPr="00210F3C">
        <w:rPr>
          <w:rFonts w:ascii="Times New Roman" w:eastAsia="Times New Roman" w:hAnsi="Times New Roman" w:cs="Times New Roman"/>
          <w:kern w:val="36"/>
          <w:szCs w:val="24"/>
        </w:rPr>
        <w:t xml:space="preserve"> November 11, 2025 12:58 AM</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 xml:space="preserve">The shared waterways between Pakistan and Afghanistan are rapidly transforming from a symbol of natural connection into a conduit of geopolitical tension. With Pakistan, particularly the province of Khyber </w:t>
      </w:r>
      <w:proofErr w:type="spellStart"/>
      <w:r w:rsidRPr="00210F3C">
        <w:rPr>
          <w:rFonts w:ascii="Times New Roman" w:eastAsia="Times New Roman" w:hAnsi="Times New Roman" w:cs="Times New Roman"/>
          <w:szCs w:val="24"/>
        </w:rPr>
        <w:t>Pakhtunkhwa</w:t>
      </w:r>
      <w:proofErr w:type="spellEnd"/>
      <w:r w:rsidRPr="00210F3C">
        <w:rPr>
          <w:rFonts w:ascii="Times New Roman" w:eastAsia="Times New Roman" w:hAnsi="Times New Roman" w:cs="Times New Roman"/>
          <w:szCs w:val="24"/>
        </w:rPr>
        <w:t xml:space="preserve"> (KP), heavily reliant on flows from its western </w:t>
      </w:r>
      <w:proofErr w:type="spellStart"/>
      <w:r w:rsidRPr="00210F3C">
        <w:rPr>
          <w:rFonts w:ascii="Times New Roman" w:eastAsia="Times New Roman" w:hAnsi="Times New Roman" w:cs="Times New Roman"/>
          <w:szCs w:val="24"/>
        </w:rPr>
        <w:t>neighbour</w:t>
      </w:r>
      <w:proofErr w:type="spellEnd"/>
      <w:r w:rsidRPr="00210F3C">
        <w:rPr>
          <w:rFonts w:ascii="Times New Roman" w:eastAsia="Times New Roman" w:hAnsi="Times New Roman" w:cs="Times New Roman"/>
          <w:szCs w:val="24"/>
        </w:rPr>
        <w:t>, Afghanistan’s accelerated drive to construct upstream dams-reportedly backed by external actors-poses a direct and severe threat to regional stability and Pakistan’s downstream security.</w:t>
      </w:r>
    </w:p>
    <w:p w:rsidR="00210F3C" w:rsidRPr="00210F3C" w:rsidRDefault="00210F3C" w:rsidP="00210F3C">
      <w:pPr>
        <w:spacing w:after="0"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Pakistan travel guide</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 xml:space="preserve">Afghanistan’s geography is defined by five major river basins, including the crucial Indus-Kabul system. Pakistan and Afghanistan share the waters of nine rivers in total, six of which enter </w:t>
      </w:r>
      <w:proofErr w:type="spellStart"/>
      <w:r w:rsidRPr="00210F3C">
        <w:rPr>
          <w:rFonts w:ascii="Times New Roman" w:eastAsia="Times New Roman" w:hAnsi="Times New Roman" w:cs="Times New Roman"/>
          <w:szCs w:val="24"/>
        </w:rPr>
        <w:t>Balochistan</w:t>
      </w:r>
      <w:proofErr w:type="spellEnd"/>
      <w:r w:rsidRPr="00210F3C">
        <w:rPr>
          <w:rFonts w:ascii="Times New Roman" w:eastAsia="Times New Roman" w:hAnsi="Times New Roman" w:cs="Times New Roman"/>
          <w:szCs w:val="24"/>
        </w:rPr>
        <w:t xml:space="preserve"> and three into KP. The scale of Pakistan’s dependence is staggering: the total annual average inflow from Afghanistan is approximately 23 million Acre-Feet (MAF).</w:t>
      </w:r>
    </w:p>
    <w:p w:rsidR="00210F3C" w:rsidRPr="00210F3C" w:rsidRDefault="00210F3C" w:rsidP="00210F3C">
      <w:pPr>
        <w:spacing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The IWT, despite its current challenges, remains a world-recognized blueprint for equitable water sharing and provides a solid framework for a Pak-Afghan treaty as well.</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 xml:space="preserve">A colossal 17.5 MAF of this total is contributed by the Kabul River alone, which, alongside the </w:t>
      </w:r>
      <w:proofErr w:type="spellStart"/>
      <w:r w:rsidRPr="00210F3C">
        <w:rPr>
          <w:rFonts w:ascii="Times New Roman" w:eastAsia="Times New Roman" w:hAnsi="Times New Roman" w:cs="Times New Roman"/>
          <w:szCs w:val="24"/>
        </w:rPr>
        <w:t>Chitral</w:t>
      </w:r>
      <w:proofErr w:type="spellEnd"/>
      <w:r w:rsidRPr="00210F3C">
        <w:rPr>
          <w:rFonts w:ascii="Times New Roman" w:eastAsia="Times New Roman" w:hAnsi="Times New Roman" w:cs="Times New Roman"/>
          <w:szCs w:val="24"/>
        </w:rPr>
        <w:t xml:space="preserve"> River (an 8 MAF contributor that flows through Pakistan, into Afghanistan, and back), underpins the agricultural economy of the region. The facts highlight the vulnerability: nearly 80% of Khyber </w:t>
      </w:r>
      <w:proofErr w:type="spellStart"/>
      <w:r w:rsidRPr="00210F3C">
        <w:rPr>
          <w:rFonts w:ascii="Times New Roman" w:eastAsia="Times New Roman" w:hAnsi="Times New Roman" w:cs="Times New Roman"/>
          <w:szCs w:val="24"/>
        </w:rPr>
        <w:t>Pakhtunkhwa’s</w:t>
      </w:r>
      <w:proofErr w:type="spellEnd"/>
      <w:r w:rsidRPr="00210F3C">
        <w:rPr>
          <w:rFonts w:ascii="Times New Roman" w:eastAsia="Times New Roman" w:hAnsi="Times New Roman" w:cs="Times New Roman"/>
          <w:szCs w:val="24"/>
        </w:rPr>
        <w:t xml:space="preserve"> agriculture relies directly on the Kabul River system. While Afghanistan currently uses a modest 1.8 MAF of water from these shared rivers, its ambitious infrastructure plans project a doubling of this consumption to 3.6 MAF by 2030. This increase will be facilitated by the construction of new dams. At present, Afghanistan operates 21 dams, with 11 located in the critical Indus-Kabul basin.</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The immediate concern for Islamabad is not just Kabul’s right to utilize its water, but the scale, speed, and geopolitical context of the planned expansion. Afghanistan intends to build 12 new dams and over 200 hydropower projects, a vast undertaking demanding a $3 billion investment. In 2011, India had notably pledged $2 billion for 12 such dam projects, though progress has been largely limited to feasibility studies.</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 xml:space="preserve">Pakistan notes a distinct political design in the current situation. Afghanistan’s government, grappling with sanctions and frozen assets, lacks the financial capacity to unilaterally fund this massive infrastructure development. Therefore, public statements regarding dam construction on </w:t>
      </w:r>
      <w:r w:rsidRPr="00210F3C">
        <w:rPr>
          <w:rFonts w:ascii="Times New Roman" w:eastAsia="Times New Roman" w:hAnsi="Times New Roman" w:cs="Times New Roman"/>
          <w:szCs w:val="24"/>
        </w:rPr>
        <w:lastRenderedPageBreak/>
        <w:t xml:space="preserve">the </w:t>
      </w:r>
      <w:proofErr w:type="spellStart"/>
      <w:r w:rsidRPr="00210F3C">
        <w:rPr>
          <w:rFonts w:ascii="Times New Roman" w:eastAsia="Times New Roman" w:hAnsi="Times New Roman" w:cs="Times New Roman"/>
          <w:szCs w:val="24"/>
        </w:rPr>
        <w:t>Kunar</w:t>
      </w:r>
      <w:proofErr w:type="spellEnd"/>
      <w:r w:rsidRPr="00210F3C">
        <w:rPr>
          <w:rFonts w:ascii="Times New Roman" w:eastAsia="Times New Roman" w:hAnsi="Times New Roman" w:cs="Times New Roman"/>
          <w:szCs w:val="24"/>
        </w:rPr>
        <w:t xml:space="preserve"> and Kabul Rivers are interpreted by Pakistan as evidence of external encouragement from actors possessing the resources and motivation to destabilize the region.</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The timing is suspiciously beneficial to India, which is perceived to be seeking renewed influence in the region. Afghanistan’s move to engage with New Delhi and simultaneously pressure Islamabad-reportedly to curb Pakistani calls for action against TTP/BLA terrorists sheltered on Afghan soil-suggests a coordinated political strategy.</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The construction of these upstream facilities is not a theoretical threat; it carries quantifiable consequences for Pakistan’s agrarian heartland. Models suggest that the full realization of Afghanistan’s plans would reduce the overall flow into Pakistan’s Indus Basin by approximately 5%.</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 xml:space="preserve">This seemingly small percentage translates into devastating agricultural losses: a reduction of 0.75 MAF during the Rabi season and a massive 3.7 MAF during the </w:t>
      </w:r>
      <w:proofErr w:type="spellStart"/>
      <w:r w:rsidRPr="00210F3C">
        <w:rPr>
          <w:rFonts w:ascii="Times New Roman" w:eastAsia="Times New Roman" w:hAnsi="Times New Roman" w:cs="Times New Roman"/>
          <w:szCs w:val="24"/>
        </w:rPr>
        <w:t>Kharif</w:t>
      </w:r>
      <w:proofErr w:type="spellEnd"/>
      <w:r w:rsidRPr="00210F3C">
        <w:rPr>
          <w:rFonts w:ascii="Times New Roman" w:eastAsia="Times New Roman" w:hAnsi="Times New Roman" w:cs="Times New Roman"/>
          <w:szCs w:val="24"/>
        </w:rPr>
        <w:t xml:space="preserve"> season. Crucially, unlike the Indus Waters Treaty (1960), a global standard for water-sharing between Pakistan and India, there is no formal water-sharing treaty between Pakistan and Afghanistan.</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Previous talks between 2003 and 2014 failed to establish a flow-sharing mechanism. India’s alleged backing of Kabul’s dam drive, particularly after its own attempts to challenge the IWT, is seen as dangerously normalizing hydro aggression, a threat that can easily escalate to conflicts of survival, as evidenced by the intense geopolitical friction between Egypt and Ethiopia over the Nile. Pakistan firmly respects Afghanistan’s inherent right to use the waters that originate on its territory. However, this must be balanced and formalized through a mutual and comprehensive agreement. Water is a shared inheritance, and unilateral interruption of flows without a binding pact is an act of aggression against a downstream lifeline.</w:t>
      </w:r>
    </w:p>
    <w:p w:rsidR="00210F3C" w:rsidRPr="00210F3C" w:rsidRDefault="00210F3C" w:rsidP="00210F3C">
      <w:pPr>
        <w:spacing w:after="0"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Pakistan travel guide</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The way forward lies in embracing established models. The IWT, despite its current challenges, remains a world-recognized blueprint for equitable water sharing and provides a solid framework for a Pak-Afghan treaty as well. Furthermore, this critical issue must be elevated beyond bilateral skirmishes and placed firmly on the agenda of regional platforms.</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szCs w:val="24"/>
        </w:rPr>
        <w:t>Including water sharing in the discussions of multilateral forums offers a path to depoliticize the issue and find a cooperative and sustainable solution. The future of millions of farmers and the stability of the entire region depends on transforming this potential hydro-clash into an opportunity for shared resource management.</w:t>
      </w:r>
    </w:p>
    <w:p w:rsidR="00210F3C" w:rsidRPr="00210F3C" w:rsidRDefault="00210F3C" w:rsidP="00210F3C">
      <w:pPr>
        <w:spacing w:before="100" w:beforeAutospacing="1" w:afterAutospacing="1" w:line="240" w:lineRule="auto"/>
        <w:rPr>
          <w:rFonts w:ascii="Times New Roman" w:eastAsia="Times New Roman" w:hAnsi="Times New Roman" w:cs="Times New Roman"/>
          <w:szCs w:val="24"/>
        </w:rPr>
      </w:pPr>
      <w:r w:rsidRPr="00210F3C">
        <w:rPr>
          <w:rFonts w:ascii="Times New Roman" w:eastAsia="Times New Roman" w:hAnsi="Times New Roman" w:cs="Times New Roman"/>
          <w:i/>
          <w:iCs/>
          <w:szCs w:val="24"/>
        </w:rPr>
        <w:t xml:space="preserve">The writer is an alumnus of QAU, </w:t>
      </w:r>
      <w:proofErr w:type="spellStart"/>
      <w:r w:rsidRPr="00210F3C">
        <w:rPr>
          <w:rFonts w:ascii="Times New Roman" w:eastAsia="Times New Roman" w:hAnsi="Times New Roman" w:cs="Times New Roman"/>
          <w:i/>
          <w:iCs/>
          <w:szCs w:val="24"/>
        </w:rPr>
        <w:t>MPhil</w:t>
      </w:r>
      <w:proofErr w:type="spellEnd"/>
      <w:r w:rsidRPr="00210F3C">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0F3C"/>
    <w:rsid w:val="00075954"/>
    <w:rsid w:val="000F3610"/>
    <w:rsid w:val="0018508C"/>
    <w:rsid w:val="001D21CD"/>
    <w:rsid w:val="00210F3C"/>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210F3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10F3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2401292">
      <w:bodyDiv w:val="1"/>
      <w:marLeft w:val="0"/>
      <w:marRight w:val="0"/>
      <w:marTop w:val="0"/>
      <w:marBottom w:val="0"/>
      <w:divBdr>
        <w:top w:val="none" w:sz="0" w:space="0" w:color="auto"/>
        <w:left w:val="none" w:sz="0" w:space="0" w:color="auto"/>
        <w:bottom w:val="none" w:sz="0" w:space="0" w:color="auto"/>
        <w:right w:val="none" w:sz="0" w:space="0" w:color="auto"/>
      </w:divBdr>
      <w:divsChild>
        <w:div w:id="1294822865">
          <w:marLeft w:val="0"/>
          <w:marRight w:val="0"/>
          <w:marTop w:val="0"/>
          <w:marBottom w:val="0"/>
          <w:divBdr>
            <w:top w:val="none" w:sz="0" w:space="0" w:color="auto"/>
            <w:left w:val="none" w:sz="0" w:space="0" w:color="auto"/>
            <w:bottom w:val="none" w:sz="0" w:space="0" w:color="auto"/>
            <w:right w:val="none" w:sz="0" w:space="0" w:color="auto"/>
          </w:divBdr>
          <w:divsChild>
            <w:div w:id="830830556">
              <w:marLeft w:val="0"/>
              <w:marRight w:val="0"/>
              <w:marTop w:val="0"/>
              <w:marBottom w:val="0"/>
              <w:divBdr>
                <w:top w:val="none" w:sz="0" w:space="0" w:color="auto"/>
                <w:left w:val="none" w:sz="0" w:space="0" w:color="auto"/>
                <w:bottom w:val="none" w:sz="0" w:space="0" w:color="auto"/>
                <w:right w:val="none" w:sz="0" w:space="0" w:color="auto"/>
              </w:divBdr>
            </w:div>
          </w:divsChild>
        </w:div>
        <w:div w:id="651952751">
          <w:marLeft w:val="0"/>
          <w:marRight w:val="0"/>
          <w:marTop w:val="0"/>
          <w:marBottom w:val="0"/>
          <w:divBdr>
            <w:top w:val="none" w:sz="0" w:space="0" w:color="auto"/>
            <w:left w:val="none" w:sz="0" w:space="0" w:color="auto"/>
            <w:bottom w:val="none" w:sz="0" w:space="0" w:color="auto"/>
            <w:right w:val="none" w:sz="0" w:space="0" w:color="auto"/>
          </w:divBdr>
        </w:div>
        <w:div w:id="1876886089">
          <w:marLeft w:val="0"/>
          <w:marRight w:val="0"/>
          <w:marTop w:val="0"/>
          <w:marBottom w:val="0"/>
          <w:divBdr>
            <w:top w:val="none" w:sz="0" w:space="0" w:color="auto"/>
            <w:left w:val="none" w:sz="0" w:space="0" w:color="auto"/>
            <w:bottom w:val="none" w:sz="0" w:space="0" w:color="auto"/>
            <w:right w:val="none" w:sz="0" w:space="0" w:color="auto"/>
          </w:divBdr>
        </w:div>
        <w:div w:id="53669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8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Company>Grizli777</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2025-11-17T05:27:00Z</dcterms:created>
  <dcterms:modified xsi:type="dcterms:W3CDTF">2025-11-17T05:30:00Z</dcterms:modified>
</cp:coreProperties>
</file>