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8E" w:rsidRPr="00AE278E" w:rsidRDefault="00AE278E" w:rsidP="00AE278E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E2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Afghan Taliban Regime </w:t>
      </w:r>
    </w:p>
    <w:p w:rsidR="00AE278E" w:rsidRPr="00AE278E" w:rsidRDefault="00AE278E" w:rsidP="00AE278E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278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Confronting the Taliban and their ideological offshoots requires a pan-Islamic strategic communication framework. </w:t>
      </w:r>
    </w:p>
    <w:p w:rsidR="00AE278E" w:rsidRPr="00AE278E" w:rsidRDefault="00AE278E" w:rsidP="00AE278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r w:rsidRPr="00AE278E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Ambassador G. R. </w:t>
        </w:r>
        <w:proofErr w:type="spellStart"/>
        <w:r w:rsidRPr="00AE278E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Baluch</w:t>
        </w:r>
        <w:proofErr w:type="spellEnd"/>
      </w:hyperlink>
      <w:r w:rsidRPr="00AE278E">
        <w:rPr>
          <w:rFonts w:ascii="Times New Roman" w:eastAsia="Times New Roman" w:hAnsi="Times New Roman" w:cs="Times New Roman"/>
          <w:szCs w:val="24"/>
        </w:rPr>
        <w:t xml:space="preserve"> </w:t>
      </w:r>
    </w:p>
    <w:p w:rsidR="00AE278E" w:rsidRPr="00AE278E" w:rsidRDefault="00AE278E" w:rsidP="00AE278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 xml:space="preserve">October 20, 2025 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 xml:space="preserve">In the post-9/11 era, Afghanistan has remained the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epicentre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of violent ex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tremism — but the danger emanat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ing from the Taliban regime today is no longer defined solely by guns and guerrilla warfare. It lies in the realm of ideas — an uncompro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mising worldview that denies the equality of men and wom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en, distorts Islamic teachings, and threatens to contaminate societies beyond Afghanistan’s borders. The Afghan Taliban are less a military adversary than a doctrinal con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tagion that erodes Islam’s moral fabric, poisons social harmony, and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destabilis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es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neighbouring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states, particularly Pak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istan, Central Asia, and western China.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The Holy Qur’an proclaims a universal message of human equality: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 xml:space="preserve">“O mankind! Indeed, </w:t>
      </w:r>
      <w:proofErr w:type="gramStart"/>
      <w:r w:rsidRPr="00AE278E">
        <w:rPr>
          <w:rFonts w:ascii="Times New Roman" w:eastAsia="Times New Roman" w:hAnsi="Times New Roman" w:cs="Times New Roman"/>
          <w:szCs w:val="24"/>
        </w:rPr>
        <w:t>We</w:t>
      </w:r>
      <w:proofErr w:type="gramEnd"/>
      <w:r w:rsidRPr="00AE278E">
        <w:rPr>
          <w:rFonts w:ascii="Times New Roman" w:eastAsia="Times New Roman" w:hAnsi="Times New Roman" w:cs="Times New Roman"/>
          <w:szCs w:val="24"/>
        </w:rPr>
        <w:t xml:space="preserve"> have created you from a male and a female and made you into nations and tribes that you may know one another. Verily, the most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hon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oured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of you in the sight of Allah is the most righteous of you.” (Al-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Hujurat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49:13)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Nowhere does Islam sanction the sub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jugation of women. The Prophet Mu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hammad (peace </w:t>
      </w:r>
      <w:proofErr w:type="gramStart"/>
      <w:r w:rsidRPr="00AE278E">
        <w:rPr>
          <w:rFonts w:ascii="Times New Roman" w:eastAsia="Times New Roman" w:hAnsi="Times New Roman" w:cs="Times New Roman"/>
          <w:szCs w:val="24"/>
        </w:rPr>
        <w:t>be</w:t>
      </w:r>
      <w:proofErr w:type="gramEnd"/>
      <w:r w:rsidRPr="00AE278E">
        <w:rPr>
          <w:rFonts w:ascii="Times New Roman" w:eastAsia="Times New Roman" w:hAnsi="Times New Roman" w:cs="Times New Roman"/>
          <w:szCs w:val="24"/>
        </w:rPr>
        <w:t xml:space="preserve"> upon him) elevated their status in a society that once bur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ied daughters alive. In his Farewell Ser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mon, he declared: “Fear Allah in respect of women and treat them well.”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Women were integral to early Islam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ic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civilisation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— not confined to shad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ows but engaged in commerce, schol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arship, and public life.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Khadijah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bint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Khuwaylid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(RA), the Prophet’s first wife, was a successful merchant and financier of the early Islamic mission. Aisha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bint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Abu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Bakr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(RA) became one of the most learned scholars of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Hadith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and an ad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viser in public affairs after the Prophet’s demise. The Taliban’s denial of women’s right to education and participation vi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olates these foundational Islamic prin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ciples. Their worldview is not Islam’s revelation but a rigid tribal patriarchy masquerading as faith.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By banning girls’ education, restrict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ing women’s movement, and outlawing art, music, and intellectual expression, the Taliban have committed an act of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ci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vilisational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regression. Their model ne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gates the Prophet’s command to “seek knowledge even if it be in China.” This is not the Islam that produced philoso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phers like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Ibn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Sina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, scientists like Al-Kh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warizmi, or scholars like Fatima al-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Fihri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(founder of the world’s first universi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ty in Fez). Instead, the Taliban’s version </w:t>
      </w:r>
      <w:r w:rsidRPr="00AE278E">
        <w:rPr>
          <w:rFonts w:ascii="Times New Roman" w:eastAsia="Times New Roman" w:hAnsi="Times New Roman" w:cs="Times New Roman"/>
          <w:szCs w:val="24"/>
        </w:rPr>
        <w:lastRenderedPageBreak/>
        <w:t>converts Islam’s golden heritage of en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lightenment into obscurantist dogma. Such distortion projects a false image of Islam to the world — emboldening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Is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lamophobes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and undermining the moral authority of Muslim societies that pro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mote moderation and compassion.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Historically, Afghanistan was a mosa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ic of ethnic coexistence —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Pashtuns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Ta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jiks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, Uzbeks, and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Hazaras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lived under tribal codes of consultation (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jirga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). The Taliban’s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monopolisation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of power shat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tered this equilibrium.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Shia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Hazaras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Tajiks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, and Uzbeks have been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margin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alised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, excluded from decision-making, and deprived of basic representation. By enforcing a monolithic identity, the Taliban replaced coexistence with con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formity, and governance with coercion. This suppression of pluralism threatens to permanently fracture Afghan society.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The roots of Pakistan’s current ideolog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ical vulnerabilities trace back to the 1979 Soviet-Afghan War. Under military ruler General Zia-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ul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-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Haq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, Pakistan aligned with the United States and the Gulf monarchies to train and arm Afghan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Mujahideen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in a campaign framed as jihad against Sovi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et occupation. While the geopolitical ob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jective succeeded, the unintended conse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quence was the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Islamisation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of Pakistan’s state structure. During the 1980s, thou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sands of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madrassas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and mosques mush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roomed, often funded by external actors. Religious seminaries became ideologi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cal incubators rather than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centres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of bal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anced scholarship. The narrative of jihad, once limited to Afghanistan, seeped into Pakistan’s domestic discourse.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 xml:space="preserve">Groups such as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Jaish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-e-Muhammad,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Lashkar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-e-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Taiba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, and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Jamaat-ul-Furqan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emerged from this ecosystem, blend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ing religious zeal with political violence. Even decades later, Pakistan continues to experience the aftershocks of this state-sponsored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radicalisation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. Recent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ly, the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Tehreek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-e-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Labbaik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Pakistan (TLP) resorted to street violence in Lahore — a stark reminder of how extremist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religio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-political factions have learned to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weap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onise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faith for political leverage. The Tal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iban’s ideological resurgence has further emboldened such movements, creating a feedback loop of militancy between Kabul and Pakistani urban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centres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The Taliban’s influence now radiates across Eurasia.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Xinjiang (Western China): In Xinji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ang, home to millions of Uyghur Mus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lims, Beijing fears the revival of transna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tional jihadist networks such as the East Turkestan Islamic Movement (ETIM). The Taliban’s ambiguous stance towards ETIM — alternating between denial and silent tolerance — risks inspiring ex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tremist cells that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idolise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the Afghan “Is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lamic Emirate” as a symbol of defiance against secular governance.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Central Asia: The Central Asian repub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lics — Uzbekistan, Tajikistan, Turkmen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istan, and Kyrgyzstan — face renewed ideological threats. Dormant groups like the Islamic Movement of Uzbeki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stan (IMU) and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Jamaat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Ansarullah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draw moral encouragement from the Tali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ban’s success. Socio-economic frustra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tions and porous borders make Central Asian youth susceptible to such narra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tives, risking renewed militancy in the Fergana Valley and beyond.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lastRenderedPageBreak/>
        <w:t>Strategic Anxiety: Russia, China, and Iran now pursue a dual approach: main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taining diplomatic ties with Kabul while reinforcing borders. The Shanghai Coop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eration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Organisation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(SCO) once again focuses on counter-extremism — under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scoring that the Taliban’s ideology has become a pan-regional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destabiliser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Given its historical and geographical proximity, Pakistan bears a special re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sponsibility to break the cycle of ideo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logical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radicalisation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. This requires a na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tional,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institutionalised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response — not reactive policing.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Policy Recommendations: Registra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tion and Oversight of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Madrassas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: All re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ligious seminaries must be registered under provincial academic boards to en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sure transparency, modern curriculum integration, and state supervision.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AE278E">
        <w:rPr>
          <w:rFonts w:ascii="Times New Roman" w:eastAsia="Times New Roman" w:hAnsi="Times New Roman" w:cs="Times New Roman"/>
          <w:szCs w:val="24"/>
        </w:rPr>
        <w:t>Standardised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Certification for Imams and Religious Teachers: A mandatory qualification exam should be introduced for anyone serving as an imam or reli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gious instructor to prevent extremists from influencing young minds.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Ban on Political Sermons: The use of mosques for partisan or inflammato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ry political discourse should be legally prohibited. Friday sermons should fo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cus on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Qur’anic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ethics, social welfare, and national unity.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Educational Reform: Incorporate civ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ic education, ethics, and comparative re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ligion studies in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madrassas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to cultivate tolerance and critical thinking.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 xml:space="preserve">Media Literacy and Youth Engagement: Launch nationwide campaigns against hate speech and online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radicalisation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, es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pecially targeting social media platforms.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 xml:space="preserve">Rehabilitation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Programmes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: Create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deradicalisation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centres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that combine psychological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counselling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>, vocational training, and theological re-education.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Confronting the Taliban and their ide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ological offshoots requires a pan-Islam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ic strategic communication framework. Muslim nations must collaborate to pro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mote authentic Islamic scholarship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em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phasising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justice, mercy, and equality; amplify stories of women in Islamic his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tory; coordinate regional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ulema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councils to counter extremist propaganda; and use digital media to project Islam’s hu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mane and progressive dimensions.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t>The Taliban’s most potent weapon is not the rifle but the rhetoric that dis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torts Islam’s essence — turning its mer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cy into misogyny and its wisdom into ignorance. The Qur’an reminds: “Al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lah does not change the condition of a people until they change what is in themselves.” (13:11)</w:t>
      </w:r>
    </w:p>
    <w:p w:rsidR="00AE278E" w:rsidRPr="00AE278E" w:rsidRDefault="00AE278E" w:rsidP="00AE278E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szCs w:val="24"/>
        </w:rPr>
        <w:lastRenderedPageBreak/>
        <w:t>The Muslim world must therefore re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claim Islam’s moral and intellectual her</w:t>
      </w:r>
      <w:r w:rsidRPr="00AE278E">
        <w:rPr>
          <w:rFonts w:ascii="Times New Roman" w:eastAsia="Times New Roman" w:hAnsi="Times New Roman" w:cs="Times New Roman"/>
          <w:szCs w:val="24"/>
        </w:rPr>
        <w:softHyphen/>
        <w:t>itage — the Islam of justice, compassion, and equality. If left unchallenged, the Tal</w:t>
      </w:r>
      <w:r w:rsidRPr="00AE278E">
        <w:rPr>
          <w:rFonts w:ascii="Times New Roman" w:eastAsia="Times New Roman" w:hAnsi="Times New Roman" w:cs="Times New Roman"/>
          <w:szCs w:val="24"/>
        </w:rPr>
        <w:softHyphen/>
        <w:t xml:space="preserve">iban’s ideology will </w:t>
      </w:r>
      <w:proofErr w:type="spellStart"/>
      <w:r w:rsidRPr="00AE278E">
        <w:rPr>
          <w:rFonts w:ascii="Times New Roman" w:eastAsia="Times New Roman" w:hAnsi="Times New Roman" w:cs="Times New Roman"/>
          <w:szCs w:val="24"/>
        </w:rPr>
        <w:t>metastasise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t xml:space="preserve"> across Asia, corrupting faith and fuelling endless cycles of extremism. The struggle ahead is not for Afghanistan alone; it is for the soul of Islam and the security of humanity.</w:t>
      </w:r>
    </w:p>
    <w:p w:rsidR="00AE278E" w:rsidRPr="00AE278E" w:rsidRDefault="00AE278E" w:rsidP="00AE278E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AE278E">
        <w:rPr>
          <w:rFonts w:ascii="Times New Roman" w:eastAsia="Times New Roman" w:hAnsi="Times New Roman" w:cs="Times New Roman"/>
          <w:b/>
          <w:bCs/>
          <w:szCs w:val="24"/>
        </w:rPr>
        <w:t xml:space="preserve">Ambassador G. R. </w:t>
      </w:r>
      <w:proofErr w:type="spellStart"/>
      <w:r w:rsidRPr="00AE278E">
        <w:rPr>
          <w:rFonts w:ascii="Times New Roman" w:eastAsia="Times New Roman" w:hAnsi="Times New Roman" w:cs="Times New Roman"/>
          <w:b/>
          <w:bCs/>
          <w:szCs w:val="24"/>
        </w:rPr>
        <w:t>Baluch</w:t>
      </w:r>
      <w:proofErr w:type="spellEnd"/>
      <w:r w:rsidRPr="00AE278E">
        <w:rPr>
          <w:rFonts w:ascii="Times New Roman" w:eastAsia="Times New Roman" w:hAnsi="Times New Roman" w:cs="Times New Roman"/>
          <w:szCs w:val="24"/>
        </w:rPr>
        <w:br/>
        <w:t>The writer is a former ambassador and Director Global and Regional Studies Center at IOBM University Karachi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AE278E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AE278E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0056E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AE27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278E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5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ambassador-g-r-ba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1261</Words>
  <Characters>7190</Characters>
  <Application>Microsoft Office Word</Application>
  <DocSecurity>0</DocSecurity>
  <Lines>59</Lines>
  <Paragraphs>16</Paragraphs>
  <ScaleCrop>false</ScaleCrop>
  <Company>Grizli777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2025-10-24T04:12:00Z</dcterms:created>
  <dcterms:modified xsi:type="dcterms:W3CDTF">2025-10-24T04:14:00Z</dcterms:modified>
</cp:coreProperties>
</file>